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B9" w:rsidRPr="00D01BF7" w:rsidRDefault="00B33D25" w:rsidP="001D7BE1">
      <w:pPr>
        <w:pStyle w:val="Default"/>
        <w:jc w:val="right"/>
        <w:rPr>
          <w:b/>
          <w:sz w:val="22"/>
          <w:szCs w:val="22"/>
        </w:rPr>
      </w:pPr>
      <w:r>
        <w:rPr>
          <w:b/>
          <w:sz w:val="22"/>
          <w:szCs w:val="22"/>
        </w:rPr>
        <w:t>Allegato B</w:t>
      </w:r>
    </w:p>
    <w:p w:rsidR="00DD64B9" w:rsidRPr="00D01BF7" w:rsidRDefault="00DD64B9" w:rsidP="00DD64B9">
      <w:pPr>
        <w:pStyle w:val="Default"/>
        <w:ind w:firstLine="5580"/>
        <w:jc w:val="both"/>
        <w:rPr>
          <w:sz w:val="22"/>
          <w:szCs w:val="22"/>
        </w:rPr>
      </w:pPr>
      <w:r w:rsidRPr="00D01BF7">
        <w:rPr>
          <w:sz w:val="22"/>
          <w:szCs w:val="22"/>
        </w:rPr>
        <w:t xml:space="preserve">Spett. </w:t>
      </w:r>
    </w:p>
    <w:p w:rsidR="00DD64B9" w:rsidRPr="00D01BF7" w:rsidRDefault="00DD64B9" w:rsidP="00DD64B9">
      <w:pPr>
        <w:pStyle w:val="Default"/>
        <w:ind w:firstLine="5580"/>
        <w:jc w:val="both"/>
        <w:rPr>
          <w:sz w:val="22"/>
          <w:szCs w:val="22"/>
        </w:rPr>
      </w:pPr>
      <w:r w:rsidRPr="00D01BF7">
        <w:rPr>
          <w:sz w:val="22"/>
          <w:szCs w:val="22"/>
        </w:rPr>
        <w:t>Ente Parco Nazionale dell’Alta Murgia</w:t>
      </w:r>
    </w:p>
    <w:p w:rsidR="00DD64B9" w:rsidRPr="00D01BF7" w:rsidRDefault="00DD64B9" w:rsidP="00DD64B9">
      <w:pPr>
        <w:pStyle w:val="Default"/>
        <w:ind w:firstLine="5580"/>
        <w:jc w:val="both"/>
        <w:rPr>
          <w:sz w:val="22"/>
          <w:szCs w:val="22"/>
        </w:rPr>
      </w:pPr>
      <w:r w:rsidRPr="00D01BF7">
        <w:rPr>
          <w:sz w:val="22"/>
          <w:szCs w:val="22"/>
        </w:rPr>
        <w:t xml:space="preserve">Via Firenze 10 </w:t>
      </w:r>
    </w:p>
    <w:p w:rsidR="00DD64B9" w:rsidRPr="00D01BF7" w:rsidRDefault="00DD64B9" w:rsidP="00DD64B9">
      <w:pPr>
        <w:pStyle w:val="Default"/>
        <w:ind w:firstLine="5580"/>
        <w:jc w:val="both"/>
        <w:rPr>
          <w:sz w:val="22"/>
          <w:szCs w:val="22"/>
        </w:rPr>
      </w:pPr>
      <w:r w:rsidRPr="00D01BF7">
        <w:rPr>
          <w:sz w:val="22"/>
          <w:szCs w:val="22"/>
        </w:rPr>
        <w:t>70024 Gravina in Puglia</w:t>
      </w:r>
    </w:p>
    <w:p w:rsidR="00DD64B9" w:rsidRDefault="00DD64B9" w:rsidP="00DD64B9">
      <w:pPr>
        <w:pStyle w:val="Default"/>
        <w:ind w:firstLine="5580"/>
        <w:jc w:val="both"/>
        <w:rPr>
          <w:sz w:val="22"/>
          <w:szCs w:val="22"/>
        </w:rPr>
      </w:pPr>
      <w:r w:rsidRPr="00D01BF7">
        <w:rPr>
          <w:sz w:val="22"/>
          <w:szCs w:val="22"/>
        </w:rPr>
        <w:t>Bari</w:t>
      </w:r>
    </w:p>
    <w:p w:rsidR="00F506E0" w:rsidRDefault="00F506E0" w:rsidP="00DD64B9">
      <w:pPr>
        <w:pStyle w:val="Default"/>
        <w:ind w:firstLine="5580"/>
        <w:jc w:val="both"/>
        <w:rPr>
          <w:sz w:val="22"/>
          <w:szCs w:val="22"/>
        </w:rPr>
      </w:pPr>
    </w:p>
    <w:p w:rsidR="00F506E0" w:rsidRDefault="00F506E0" w:rsidP="00DD64B9">
      <w:pPr>
        <w:pStyle w:val="Default"/>
        <w:ind w:firstLine="5580"/>
        <w:jc w:val="both"/>
        <w:rPr>
          <w:sz w:val="22"/>
          <w:szCs w:val="22"/>
        </w:rPr>
      </w:pPr>
      <w:bookmarkStart w:id="0" w:name="_GoBack"/>
      <w:bookmarkEnd w:id="0"/>
    </w:p>
    <w:p w:rsidR="00F506E0" w:rsidRPr="00F506E0" w:rsidRDefault="00F506E0" w:rsidP="00F506E0">
      <w:pPr>
        <w:pStyle w:val="Default"/>
        <w:jc w:val="center"/>
        <w:rPr>
          <w:b/>
        </w:rPr>
      </w:pPr>
      <w:r w:rsidRPr="00F506E0">
        <w:rPr>
          <w:b/>
        </w:rPr>
        <w:t>MANIFESTAZIONE D’INTERESSE</w:t>
      </w:r>
    </w:p>
    <w:p w:rsidR="00DD64B9" w:rsidRPr="00D01BF7" w:rsidRDefault="00DD64B9" w:rsidP="00DD64B9">
      <w:pPr>
        <w:pStyle w:val="Default"/>
        <w:ind w:firstLine="5580"/>
        <w:jc w:val="both"/>
        <w:rPr>
          <w:sz w:val="22"/>
          <w:szCs w:val="22"/>
        </w:rPr>
      </w:pPr>
    </w:p>
    <w:p w:rsidR="00B33D25" w:rsidRPr="00B33D25" w:rsidRDefault="00DF0510" w:rsidP="00B33D25">
      <w:pPr>
        <w:jc w:val="both"/>
        <w:rPr>
          <w:rStyle w:val="spanboldcenterbig"/>
          <w:rFonts w:ascii="Verdana" w:hAnsi="Verdana"/>
          <w:color w:val="000000"/>
          <w:sz w:val="26"/>
          <w:szCs w:val="26"/>
        </w:rPr>
      </w:pPr>
      <w:r w:rsidRPr="00DF0510">
        <w:rPr>
          <w:rFonts w:ascii="Times New Roman" w:hAnsi="Times New Roman"/>
          <w:b/>
        </w:rPr>
        <w:t>INDAGINE DI MERCATO, EX ART. 36, COMMA 2, LETT. A) PER L’AFFIDAMENTO DEI SERVIZI DI REALIZZAZIONE E PRODUZIONE ESECUTIVA DEI CONTENUTI IMMERSIVI, COMPRESO LO SVILUPPO SOFTWARE ED APPLICATIVO, E DELL’ALLESTIMENTO CON TECNOLOGIE DIGITALI INNOVATIVE INERENTI IL</w:t>
      </w:r>
      <w:r>
        <w:rPr>
          <w:rFonts w:ascii="Times New Roman" w:hAnsi="Times New Roman"/>
          <w:b/>
        </w:rPr>
        <w:t xml:space="preserve"> TEMATISMO:</w:t>
      </w:r>
      <w:r w:rsidRPr="00DF0510">
        <w:rPr>
          <w:rFonts w:ascii="Times New Roman" w:hAnsi="Times New Roman"/>
          <w:b/>
        </w:rPr>
        <w:t xml:space="preserve"> LE SPECIE FLORISTICHE E GLI HABITAT MAGGIORMENTE RAPPRESENTATIVI DEL PARCO NAZIONALE DELL’ALTA MURGIA PRESSO L’OFFICINA DEL PIANO “DON FRANCESCO CASSOL” IN RUVO DI PUGLIA</w:t>
      </w:r>
      <w:r w:rsidRPr="00B33D25">
        <w:rPr>
          <w:rFonts w:ascii="Times New Roman" w:hAnsi="Times New Roman"/>
        </w:rPr>
        <w:t xml:space="preserve">.  </w:t>
      </w:r>
      <w:r w:rsidR="00B33D25" w:rsidRPr="00B33D25">
        <w:rPr>
          <w:rFonts w:ascii="Times New Roman" w:hAnsi="Times New Roman"/>
          <w:b/>
          <w:bCs/>
        </w:rPr>
        <w:t>CUP F51H17000020001 CIG Z931E67A90</w:t>
      </w:r>
    </w:p>
    <w:p w:rsidR="00F506E0" w:rsidRPr="00B33D25" w:rsidRDefault="00F506E0" w:rsidP="00B33D25">
      <w:pPr>
        <w:jc w:val="both"/>
        <w:rPr>
          <w:rFonts w:ascii="Times New Roman" w:hAnsi="Times New Roman"/>
          <w:bCs/>
          <w:color w:val="000000"/>
        </w:rPr>
      </w:pPr>
      <w:r w:rsidRPr="00F506E0">
        <w:rPr>
          <w:rFonts w:ascii="Times New Roman" w:hAnsi="Times New Roman"/>
          <w:b/>
          <w:bCs/>
          <w:color w:val="000000"/>
        </w:rPr>
        <w:t>Imp</w:t>
      </w:r>
      <w:r>
        <w:rPr>
          <w:rFonts w:ascii="Times New Roman" w:hAnsi="Times New Roman"/>
          <w:b/>
          <w:bCs/>
          <w:color w:val="000000"/>
        </w:rPr>
        <w:t>orto netto a base di gara: euro</w:t>
      </w:r>
      <w:r w:rsidRPr="00F506E0">
        <w:rPr>
          <w:rFonts w:ascii="Times New Roman" w:hAnsi="Times New Roman"/>
          <w:b/>
          <w:bCs/>
          <w:color w:val="000000"/>
        </w:rPr>
        <w:t xml:space="preserve"> 20.491,80 </w:t>
      </w:r>
      <w:r w:rsidRPr="00F506E0">
        <w:rPr>
          <w:rFonts w:ascii="Times New Roman" w:hAnsi="Times New Roman"/>
          <w:bCs/>
          <w:color w:val="000000"/>
        </w:rPr>
        <w:t>al lordo degli oneri della sicurezza interni ed oltre IVA di legge.</w:t>
      </w:r>
    </w:p>
    <w:p w:rsidR="00F506E0" w:rsidRPr="00B33D25" w:rsidRDefault="00F506E0" w:rsidP="00F506E0">
      <w:pPr>
        <w:autoSpaceDE w:val="0"/>
        <w:autoSpaceDN w:val="0"/>
        <w:adjustRightInd w:val="0"/>
        <w:jc w:val="both"/>
        <w:rPr>
          <w:rFonts w:ascii="Times New Roman" w:hAnsi="Times New Roman"/>
          <w:bCs/>
          <w:color w:val="000000"/>
        </w:rPr>
      </w:pPr>
      <w:r w:rsidRPr="00B33D25">
        <w:rPr>
          <w:rFonts w:ascii="Times New Roman" w:hAnsi="Times New Roman"/>
          <w:bCs/>
          <w:color w:val="000000"/>
        </w:rPr>
        <w:t>Il sottoscritto ……………………………………………… nato a ………………………………(</w:t>
      </w:r>
      <w:proofErr w:type="spellStart"/>
      <w:r w:rsidRPr="00B33D25">
        <w:rPr>
          <w:rFonts w:ascii="Times New Roman" w:hAnsi="Times New Roman"/>
          <w:bCs/>
          <w:color w:val="000000"/>
        </w:rPr>
        <w:t>prov</w:t>
      </w:r>
      <w:proofErr w:type="spellEnd"/>
      <w:r w:rsidRPr="00B33D25">
        <w:rPr>
          <w:rFonts w:ascii="Times New Roman" w:hAnsi="Times New Roman"/>
          <w:bCs/>
          <w:color w:val="000000"/>
        </w:rPr>
        <w:t>……...)</w:t>
      </w:r>
    </w:p>
    <w:p w:rsidR="00F506E0" w:rsidRPr="00B33D25" w:rsidRDefault="00F506E0" w:rsidP="00F506E0">
      <w:pPr>
        <w:autoSpaceDE w:val="0"/>
        <w:autoSpaceDN w:val="0"/>
        <w:adjustRightInd w:val="0"/>
        <w:jc w:val="both"/>
        <w:rPr>
          <w:rFonts w:ascii="Times New Roman" w:hAnsi="Times New Roman"/>
          <w:bCs/>
          <w:color w:val="000000"/>
        </w:rPr>
      </w:pPr>
      <w:r w:rsidRPr="00B33D25">
        <w:rPr>
          <w:rFonts w:ascii="Times New Roman" w:hAnsi="Times New Roman"/>
          <w:bCs/>
          <w:color w:val="000000"/>
        </w:rPr>
        <w:t>il …....................…… residente a ……………………………………….…………...…………………………</w:t>
      </w:r>
    </w:p>
    <w:p w:rsidR="00F506E0" w:rsidRPr="00B33D25" w:rsidRDefault="00F506E0" w:rsidP="00F506E0">
      <w:pPr>
        <w:autoSpaceDE w:val="0"/>
        <w:autoSpaceDN w:val="0"/>
        <w:adjustRightInd w:val="0"/>
        <w:jc w:val="both"/>
        <w:rPr>
          <w:rFonts w:ascii="Times New Roman" w:hAnsi="Times New Roman"/>
          <w:bCs/>
          <w:color w:val="000000"/>
        </w:rPr>
      </w:pPr>
      <w:r w:rsidRPr="00B33D25">
        <w:rPr>
          <w:rFonts w:ascii="Times New Roman" w:hAnsi="Times New Roman"/>
          <w:bCs/>
          <w:color w:val="000000"/>
        </w:rPr>
        <w:t>in via.………………………………...n...… in qualità di …………....................................……...……………</w:t>
      </w:r>
    </w:p>
    <w:p w:rsidR="00F506E0" w:rsidRPr="00B33D25" w:rsidRDefault="00F506E0" w:rsidP="00F506E0">
      <w:pPr>
        <w:autoSpaceDE w:val="0"/>
        <w:autoSpaceDN w:val="0"/>
        <w:adjustRightInd w:val="0"/>
        <w:jc w:val="both"/>
        <w:rPr>
          <w:rFonts w:ascii="Times New Roman" w:hAnsi="Times New Roman"/>
          <w:bCs/>
          <w:color w:val="000000"/>
        </w:rPr>
      </w:pPr>
      <w:r w:rsidRPr="00B33D25">
        <w:rPr>
          <w:rFonts w:ascii="Times New Roman" w:hAnsi="Times New Roman"/>
          <w:bCs/>
          <w:color w:val="000000"/>
        </w:rPr>
        <w:t>della Società…………………………………………………………….................................. con sede in  …………………….…............................. Via ………….........……......……………………n…………………</w:t>
      </w:r>
    </w:p>
    <w:p w:rsidR="00F506E0" w:rsidRPr="00B33D25" w:rsidRDefault="00F506E0" w:rsidP="00F506E0">
      <w:pPr>
        <w:autoSpaceDE w:val="0"/>
        <w:autoSpaceDN w:val="0"/>
        <w:adjustRightInd w:val="0"/>
        <w:rPr>
          <w:rFonts w:ascii="Times New Roman" w:hAnsi="Times New Roman"/>
          <w:bCs/>
          <w:color w:val="000000"/>
        </w:rPr>
      </w:pPr>
      <w:proofErr w:type="spellStart"/>
      <w:r w:rsidRPr="00B33D25">
        <w:rPr>
          <w:rFonts w:ascii="Times New Roman" w:hAnsi="Times New Roman"/>
          <w:bCs/>
          <w:color w:val="000000"/>
        </w:rPr>
        <w:t>Cod</w:t>
      </w:r>
      <w:proofErr w:type="spellEnd"/>
      <w:r w:rsidRPr="00B33D25">
        <w:rPr>
          <w:rFonts w:ascii="Times New Roman" w:hAnsi="Times New Roman"/>
          <w:bCs/>
          <w:color w:val="000000"/>
        </w:rPr>
        <w:t xml:space="preserve"> fiscale …………………………….…… P. Iva …………………………………………...………………</w:t>
      </w:r>
    </w:p>
    <w:p w:rsidR="00F506E0" w:rsidRPr="00B33D25" w:rsidRDefault="00F506E0" w:rsidP="00F506E0">
      <w:pPr>
        <w:autoSpaceDE w:val="0"/>
        <w:autoSpaceDN w:val="0"/>
        <w:adjustRightInd w:val="0"/>
        <w:rPr>
          <w:rFonts w:ascii="Times New Roman" w:hAnsi="Times New Roman"/>
          <w:bCs/>
          <w:color w:val="000000"/>
        </w:rPr>
      </w:pPr>
      <w:r w:rsidRPr="00B33D25">
        <w:rPr>
          <w:rFonts w:ascii="Times New Roman" w:hAnsi="Times New Roman"/>
          <w:bCs/>
          <w:color w:val="000000"/>
        </w:rPr>
        <w:t>tel. n……………….…………………..…….. Fax n. …………….………………………………………….…</w:t>
      </w:r>
    </w:p>
    <w:p w:rsidR="00F506E0" w:rsidRPr="00B33D25" w:rsidRDefault="00F506E0" w:rsidP="00F506E0">
      <w:pPr>
        <w:autoSpaceDE w:val="0"/>
        <w:autoSpaceDN w:val="0"/>
        <w:adjustRightInd w:val="0"/>
        <w:rPr>
          <w:rFonts w:ascii="Times New Roman" w:hAnsi="Times New Roman"/>
          <w:bCs/>
          <w:color w:val="000000"/>
        </w:rPr>
      </w:pPr>
      <w:proofErr w:type="spellStart"/>
      <w:r w:rsidRPr="00B33D25">
        <w:rPr>
          <w:rFonts w:ascii="Times New Roman" w:hAnsi="Times New Roman"/>
          <w:bCs/>
          <w:color w:val="000000"/>
        </w:rPr>
        <w:t>E.mail</w:t>
      </w:r>
      <w:proofErr w:type="spellEnd"/>
      <w:r w:rsidRPr="00B33D25">
        <w:rPr>
          <w:rFonts w:ascii="Times New Roman" w:hAnsi="Times New Roman"/>
          <w:bCs/>
          <w:color w:val="000000"/>
        </w:rPr>
        <w:t xml:space="preserve"> ……………………… </w:t>
      </w:r>
      <w:proofErr w:type="spellStart"/>
      <w:r w:rsidRPr="00B33D25">
        <w:rPr>
          <w:rFonts w:ascii="Times New Roman" w:hAnsi="Times New Roman"/>
          <w:bCs/>
          <w:color w:val="000000"/>
        </w:rPr>
        <w:t>pec</w:t>
      </w:r>
      <w:proofErr w:type="spellEnd"/>
      <w:r w:rsidRPr="00B33D25">
        <w:rPr>
          <w:rFonts w:ascii="Times New Roman" w:hAnsi="Times New Roman"/>
          <w:bCs/>
          <w:color w:val="000000"/>
        </w:rPr>
        <w:t xml:space="preserve"> …………………………..sito internet ….....................................................</w:t>
      </w:r>
    </w:p>
    <w:p w:rsidR="00F506E0" w:rsidRPr="00F506E0" w:rsidRDefault="00F506E0" w:rsidP="00F506E0">
      <w:pPr>
        <w:autoSpaceDE w:val="0"/>
        <w:autoSpaceDN w:val="0"/>
        <w:adjustRightInd w:val="0"/>
        <w:jc w:val="both"/>
        <w:rPr>
          <w:rFonts w:ascii="Times New Roman" w:hAnsi="Times New Roman"/>
          <w:bCs/>
          <w:color w:val="000000"/>
        </w:rPr>
      </w:pPr>
      <w:r w:rsidRPr="00F506E0">
        <w:rPr>
          <w:rFonts w:ascii="Times New Roman" w:hAnsi="Times New Roman"/>
          <w:bCs/>
          <w:color w:val="000000"/>
        </w:rPr>
        <w:t>Manifesta il proprio interesse a partecipare all’indagine di mercato, riservata a cooperative sociali di tipo b, ai sensi dell’art. 112 del D. Lgs. n. 50/2016, per l'affidamento diretto dei servizi di:</w:t>
      </w:r>
      <w:r>
        <w:rPr>
          <w:rFonts w:ascii="Times New Roman" w:hAnsi="Times New Roman"/>
          <w:bCs/>
          <w:color w:val="000000"/>
        </w:rPr>
        <w:t xml:space="preserve"> </w:t>
      </w:r>
      <w:r w:rsidRPr="00F506E0">
        <w:rPr>
          <w:rFonts w:ascii="Times New Roman" w:hAnsi="Times New Roman"/>
          <w:bCs/>
          <w:color w:val="000000"/>
        </w:rPr>
        <w:t>Realizzazione e produzione esecutiva dei contenuti immersivi, compreso lo sviluppo software ed applicativo, e dell’allestimento con tecnologie digitali innovative inerenti il tematismo: le specie floristiche e gli habitat maggiormente rappresen</w:t>
      </w:r>
      <w:r w:rsidR="0064622C">
        <w:rPr>
          <w:rFonts w:ascii="Times New Roman" w:hAnsi="Times New Roman"/>
          <w:bCs/>
          <w:color w:val="000000"/>
        </w:rPr>
        <w:t>tativi del Parco Nazionale dell’Alta M</w:t>
      </w:r>
      <w:r w:rsidRPr="00F506E0">
        <w:rPr>
          <w:rFonts w:ascii="Times New Roman" w:hAnsi="Times New Roman"/>
          <w:bCs/>
          <w:color w:val="000000"/>
        </w:rPr>
        <w:t xml:space="preserve">urgia presso l’Officina del Piano “Don Francesco Cassol” in Ruvo di Puglia. </w:t>
      </w:r>
    </w:p>
    <w:p w:rsidR="00F506E0" w:rsidRPr="00F506E0" w:rsidRDefault="00F506E0" w:rsidP="00F506E0">
      <w:pPr>
        <w:autoSpaceDE w:val="0"/>
        <w:autoSpaceDN w:val="0"/>
        <w:adjustRightInd w:val="0"/>
        <w:jc w:val="both"/>
        <w:rPr>
          <w:rFonts w:ascii="Times New Roman" w:hAnsi="Times New Roman"/>
          <w:bCs/>
          <w:color w:val="000000"/>
        </w:rPr>
      </w:pPr>
      <w:r w:rsidRPr="00F506E0">
        <w:rPr>
          <w:rFonts w:ascii="Times New Roman" w:hAnsi="Times New Roman"/>
          <w:bCs/>
          <w:color w:val="000000"/>
        </w:rPr>
        <w:t>A tale proposito</w:t>
      </w:r>
    </w:p>
    <w:p w:rsidR="00DD64B9" w:rsidRPr="00D01BF7" w:rsidRDefault="00DD64B9" w:rsidP="00F506E0">
      <w:pPr>
        <w:pStyle w:val="Default"/>
        <w:spacing w:line="360" w:lineRule="auto"/>
        <w:jc w:val="center"/>
        <w:rPr>
          <w:sz w:val="22"/>
          <w:szCs w:val="22"/>
        </w:rPr>
      </w:pPr>
      <w:r w:rsidRPr="00D01BF7">
        <w:rPr>
          <w:b/>
          <w:bCs/>
          <w:sz w:val="22"/>
          <w:szCs w:val="22"/>
        </w:rPr>
        <w:t>DICHIARA</w:t>
      </w:r>
    </w:p>
    <w:p w:rsidR="00DD64B9" w:rsidRDefault="0064622C" w:rsidP="00DD64B9">
      <w:pPr>
        <w:pStyle w:val="Default"/>
        <w:spacing w:line="360" w:lineRule="auto"/>
        <w:jc w:val="both"/>
        <w:rPr>
          <w:sz w:val="22"/>
          <w:szCs w:val="22"/>
        </w:rPr>
      </w:pPr>
      <w:r w:rsidRPr="0064622C">
        <w:rPr>
          <w:b/>
          <w:sz w:val="22"/>
          <w:szCs w:val="22"/>
        </w:rPr>
        <w:t>1)</w:t>
      </w:r>
      <w:r w:rsidR="00DD64B9" w:rsidRPr="00D01BF7">
        <w:rPr>
          <w:sz w:val="22"/>
          <w:szCs w:val="22"/>
        </w:rPr>
        <w:t xml:space="preserve"> che non ricorre, nei confronti del concorrente, alcuna delle cause di esclusione di cui all’art. 38 del d.lgs. 12 aprile 2006, n. 163, e successive modificazioni e integrazioni, e che tali circostanze non si sono verificate per gli amministratori e soci muniti di poteri di rappresentanza, in particolare che: </w:t>
      </w:r>
    </w:p>
    <w:p w:rsidR="00DD64B9" w:rsidRPr="0064622C" w:rsidRDefault="00DD64B9" w:rsidP="0064622C">
      <w:pPr>
        <w:pStyle w:val="Default"/>
        <w:spacing w:line="360" w:lineRule="auto"/>
        <w:jc w:val="both"/>
        <w:rPr>
          <w:b/>
          <w:sz w:val="22"/>
          <w:szCs w:val="22"/>
        </w:rPr>
      </w:pPr>
      <w:r w:rsidRPr="00D01BF7">
        <w:rPr>
          <w:b/>
          <w:bCs/>
          <w:sz w:val="22"/>
          <w:szCs w:val="22"/>
        </w:rPr>
        <w:t xml:space="preserve">a) </w:t>
      </w:r>
      <w:r w:rsidRPr="00D01BF7">
        <w:rPr>
          <w:sz w:val="22"/>
          <w:szCs w:val="22"/>
        </w:rPr>
        <w:t xml:space="preserve">il concorrente non si trova in stato di fallimento, di liquidazione coatta, di concordato preventivo, o </w:t>
      </w:r>
      <w:r w:rsidR="0064622C">
        <w:rPr>
          <w:sz w:val="22"/>
          <w:szCs w:val="22"/>
        </w:rPr>
        <w:t xml:space="preserve">non </w:t>
      </w:r>
      <w:r w:rsidRPr="00D01BF7">
        <w:rPr>
          <w:sz w:val="22"/>
          <w:szCs w:val="22"/>
        </w:rPr>
        <w:t xml:space="preserve">sia in corso un procedimento per la dichiarazione di una di tali situazioni; </w:t>
      </w:r>
    </w:p>
    <w:p w:rsidR="00DD64B9" w:rsidRPr="00D01BF7" w:rsidRDefault="00DD64B9" w:rsidP="0064622C">
      <w:pPr>
        <w:pStyle w:val="Default"/>
        <w:spacing w:line="360" w:lineRule="auto"/>
        <w:jc w:val="both"/>
        <w:rPr>
          <w:sz w:val="22"/>
          <w:szCs w:val="22"/>
        </w:rPr>
      </w:pPr>
      <w:r w:rsidRPr="00D01BF7">
        <w:rPr>
          <w:b/>
          <w:bCs/>
          <w:sz w:val="22"/>
          <w:szCs w:val="22"/>
        </w:rPr>
        <w:lastRenderedPageBreak/>
        <w:t xml:space="preserve">b) </w:t>
      </w:r>
      <w:r w:rsidRPr="00D01BF7">
        <w:rPr>
          <w:sz w:val="22"/>
          <w:szCs w:val="22"/>
        </w:rPr>
        <w:t>nei propri confronti non è pendente procedimento per l'applicazione di una delle misure di prevenzione di cui all'</w:t>
      </w:r>
      <w:r w:rsidRPr="00D01BF7">
        <w:rPr>
          <w:i/>
          <w:iCs/>
          <w:sz w:val="22"/>
          <w:szCs w:val="22"/>
        </w:rPr>
        <w:t xml:space="preserve">articolo 3 della legge 27 dicembre 1956, n. 1423 </w:t>
      </w:r>
      <w:r w:rsidRPr="00D01BF7">
        <w:rPr>
          <w:sz w:val="22"/>
          <w:szCs w:val="22"/>
        </w:rPr>
        <w:t>o di una delle cause ostative previste dall’</w:t>
      </w:r>
      <w:r w:rsidRPr="00D01BF7">
        <w:rPr>
          <w:i/>
          <w:iCs/>
          <w:sz w:val="22"/>
          <w:szCs w:val="22"/>
        </w:rPr>
        <w:t>articolo 10 della legge 31 maggio 1965, n. 575</w:t>
      </w:r>
      <w:r w:rsidRPr="00D01BF7">
        <w:rPr>
          <w:sz w:val="22"/>
          <w:szCs w:val="22"/>
        </w:rPr>
        <w:t xml:space="preserve">; </w:t>
      </w:r>
    </w:p>
    <w:p w:rsidR="00DD64B9" w:rsidRPr="00D01BF7" w:rsidRDefault="00DD64B9" w:rsidP="0064622C">
      <w:pPr>
        <w:pStyle w:val="Default"/>
        <w:spacing w:line="360" w:lineRule="auto"/>
        <w:jc w:val="both"/>
        <w:rPr>
          <w:sz w:val="22"/>
          <w:szCs w:val="22"/>
        </w:rPr>
      </w:pPr>
      <w:r w:rsidRPr="00D01BF7">
        <w:rPr>
          <w:b/>
          <w:bCs/>
          <w:sz w:val="22"/>
          <w:szCs w:val="22"/>
        </w:rPr>
        <w:t xml:space="preserve">N.B.: </w:t>
      </w:r>
      <w:r w:rsidRPr="00D01BF7">
        <w:rPr>
          <w:sz w:val="22"/>
          <w:szCs w:val="22"/>
        </w:rPr>
        <w:t xml:space="preserve">allegare analoga dichiarazione riguardante il titolare (diverso da rappresentante legale)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(modello 1-bis); </w:t>
      </w:r>
    </w:p>
    <w:p w:rsidR="00DD64B9" w:rsidRPr="00D01BF7" w:rsidRDefault="00DD64B9" w:rsidP="0064622C">
      <w:pPr>
        <w:pStyle w:val="Default"/>
        <w:spacing w:line="360" w:lineRule="auto"/>
        <w:jc w:val="both"/>
        <w:rPr>
          <w:sz w:val="22"/>
          <w:szCs w:val="22"/>
        </w:rPr>
      </w:pPr>
      <w:r w:rsidRPr="00D01BF7">
        <w:rPr>
          <w:b/>
          <w:bCs/>
          <w:sz w:val="22"/>
          <w:szCs w:val="22"/>
        </w:rPr>
        <w:t xml:space="preserve">c1) </w:t>
      </w:r>
      <w:r w:rsidRPr="00D01BF7">
        <w:rPr>
          <w:sz w:val="22"/>
          <w:szCs w:val="22"/>
        </w:rPr>
        <w:t xml:space="preserve">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nei propri confronti non è stata emessa condanna, con sentenza passata in giudicato, per uno o più reati di partecipazione a un’organizzazione criminale, corruzione, frode, riciclaggio, quali definiti dagli atti comunitari citati all’articolo 45, paragrafo 1, direttiva CE 2004/18; e che tali fattispecie </w:t>
      </w:r>
      <w:r w:rsidRPr="00D01BF7">
        <w:rPr>
          <w:i/>
          <w:iCs/>
          <w:sz w:val="22"/>
          <w:szCs w:val="22"/>
        </w:rPr>
        <w:t xml:space="preserve">(barrare il caso che interessa): </w:t>
      </w:r>
    </w:p>
    <w:p w:rsidR="00DD64B9" w:rsidRPr="00D01BF7" w:rsidRDefault="00DD64B9" w:rsidP="0064622C">
      <w:pPr>
        <w:pStyle w:val="Default"/>
        <w:spacing w:after="36" w:line="360" w:lineRule="auto"/>
        <w:jc w:val="both"/>
        <w:rPr>
          <w:sz w:val="22"/>
          <w:szCs w:val="22"/>
        </w:rPr>
      </w:pPr>
      <w:r w:rsidRPr="00D01BF7">
        <w:rPr>
          <w:sz w:val="22"/>
          <w:szCs w:val="22"/>
        </w:rPr>
        <w:t xml:space="preserve"> non hanno riguardato soggetti cessati dalla carica nell’anno antecedente la data di pubblicazione del bando di gara; </w:t>
      </w:r>
    </w:p>
    <w:p w:rsidR="00DD64B9" w:rsidRPr="00D01BF7" w:rsidRDefault="00DD64B9" w:rsidP="0064622C">
      <w:pPr>
        <w:pStyle w:val="Default"/>
        <w:spacing w:line="360" w:lineRule="auto"/>
        <w:jc w:val="both"/>
        <w:rPr>
          <w:sz w:val="22"/>
          <w:szCs w:val="22"/>
        </w:rPr>
      </w:pPr>
      <w:r w:rsidRPr="00D01BF7">
        <w:rPr>
          <w:sz w:val="22"/>
          <w:szCs w:val="22"/>
        </w:rPr>
        <w:t xml:space="preserve"> hanno riguardato soggetti cessati dalla carica nell’anno antecedente la data di pubblicazione del bando di gara, ma vi è stata completa ed effettiva dissociazione della ditta dalla condotta penalmente sanzionata; </w:t>
      </w:r>
    </w:p>
    <w:p w:rsidR="00DD64B9" w:rsidRPr="00D01BF7" w:rsidRDefault="00DD64B9" w:rsidP="0064622C">
      <w:pPr>
        <w:spacing w:line="360" w:lineRule="auto"/>
        <w:jc w:val="both"/>
        <w:rPr>
          <w:rFonts w:ascii="Times New Roman" w:hAnsi="Times New Roman"/>
          <w:i/>
          <w:iCs/>
        </w:rPr>
      </w:pPr>
      <w:r w:rsidRPr="00D01BF7">
        <w:rPr>
          <w:rFonts w:ascii="Times New Roman" w:hAnsi="Times New Roman"/>
          <w:b/>
          <w:bCs/>
        </w:rPr>
        <w:t xml:space="preserve">oppure </w:t>
      </w:r>
      <w:r w:rsidRPr="00D01BF7">
        <w:rPr>
          <w:rFonts w:ascii="Times New Roman" w:hAnsi="Times New Roman"/>
          <w:i/>
          <w:iCs/>
        </w:rPr>
        <w:t>(compilare solo se ricorre il caso, in alternativa al punto c1)</w:t>
      </w:r>
    </w:p>
    <w:p w:rsidR="00DD64B9" w:rsidRPr="00D01BF7" w:rsidRDefault="00DD64B9" w:rsidP="00DD64B9">
      <w:pPr>
        <w:pStyle w:val="Default"/>
        <w:spacing w:line="360" w:lineRule="auto"/>
        <w:jc w:val="both"/>
        <w:rPr>
          <w:sz w:val="22"/>
          <w:szCs w:val="22"/>
        </w:rPr>
      </w:pPr>
      <w:r w:rsidRPr="00D01BF7">
        <w:rPr>
          <w:b/>
          <w:bCs/>
          <w:sz w:val="22"/>
          <w:szCs w:val="22"/>
        </w:rPr>
        <w:t xml:space="preserve">c2) </w:t>
      </w:r>
      <w:r w:rsidRPr="00D01BF7">
        <w:rPr>
          <w:sz w:val="22"/>
          <w:szCs w:val="22"/>
        </w:rPr>
        <w:t xml:space="preserve">ha riportato le seguenti condanne penali, ivi comprese quelle per le quali ha beneficiato della non menzione: </w:t>
      </w:r>
    </w:p>
    <w:p w:rsidR="00DD64B9" w:rsidRPr="00D01BF7" w:rsidRDefault="00DD64B9" w:rsidP="00DD64B9">
      <w:pPr>
        <w:pStyle w:val="Default"/>
        <w:spacing w:line="360" w:lineRule="auto"/>
        <w:jc w:val="both"/>
        <w:rPr>
          <w:sz w:val="22"/>
          <w:szCs w:val="22"/>
        </w:rPr>
      </w:pPr>
      <w:r w:rsidRPr="00D01BF7">
        <w:rPr>
          <w:sz w:val="22"/>
          <w:szCs w:val="22"/>
        </w:rPr>
        <w:t xml:space="preserve">________________________ </w:t>
      </w:r>
    </w:p>
    <w:p w:rsidR="00DD64B9" w:rsidRPr="00D01BF7" w:rsidRDefault="00DD64B9" w:rsidP="00DD64B9">
      <w:pPr>
        <w:pStyle w:val="Default"/>
        <w:spacing w:line="360" w:lineRule="auto"/>
        <w:jc w:val="both"/>
        <w:rPr>
          <w:sz w:val="22"/>
          <w:szCs w:val="22"/>
        </w:rPr>
      </w:pPr>
      <w:r w:rsidRPr="00D01BF7">
        <w:rPr>
          <w:sz w:val="22"/>
          <w:szCs w:val="22"/>
        </w:rPr>
        <w:t xml:space="preserve">________________________ </w:t>
      </w:r>
    </w:p>
    <w:p w:rsidR="00DD64B9" w:rsidRPr="00D01BF7" w:rsidRDefault="00DD64B9" w:rsidP="00DD64B9">
      <w:pPr>
        <w:pStyle w:val="Default"/>
        <w:spacing w:line="360" w:lineRule="auto"/>
        <w:jc w:val="both"/>
        <w:rPr>
          <w:sz w:val="22"/>
          <w:szCs w:val="22"/>
        </w:rPr>
      </w:pPr>
      <w:r w:rsidRPr="00D01BF7">
        <w:rPr>
          <w:b/>
          <w:bCs/>
          <w:sz w:val="22"/>
          <w:szCs w:val="22"/>
        </w:rPr>
        <w:t xml:space="preserve">N.B.: </w:t>
      </w:r>
      <w:r w:rsidRPr="00D01BF7">
        <w:rPr>
          <w:sz w:val="22"/>
          <w:szCs w:val="22"/>
        </w:rPr>
        <w:t xml:space="preserve">allegare analoga dichiarazione riguardante il titolare (diverso da rappresentante legale)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o consorzio (modello 1-bis); </w:t>
      </w:r>
    </w:p>
    <w:p w:rsidR="00DD64B9" w:rsidRPr="00D01BF7" w:rsidRDefault="00DD64B9" w:rsidP="00DD64B9">
      <w:pPr>
        <w:pStyle w:val="Default"/>
        <w:spacing w:line="360" w:lineRule="auto"/>
        <w:jc w:val="both"/>
        <w:rPr>
          <w:sz w:val="22"/>
          <w:szCs w:val="22"/>
        </w:rPr>
      </w:pPr>
      <w:r w:rsidRPr="00D01BF7">
        <w:rPr>
          <w:b/>
          <w:bCs/>
          <w:sz w:val="22"/>
          <w:szCs w:val="22"/>
        </w:rPr>
        <w:t xml:space="preserve">d) </w:t>
      </w:r>
      <w:r w:rsidRPr="00D01BF7">
        <w:rPr>
          <w:sz w:val="22"/>
          <w:szCs w:val="22"/>
        </w:rPr>
        <w:t>il concorrente non ha violato il divieto di intestazione fiduciaria posto all'</w:t>
      </w:r>
      <w:r w:rsidRPr="00D01BF7">
        <w:rPr>
          <w:i/>
          <w:iCs/>
          <w:sz w:val="22"/>
          <w:szCs w:val="22"/>
        </w:rPr>
        <w:t>articolo 17 della legge 19 marzo 1990, n. 55</w:t>
      </w:r>
      <w:r w:rsidRPr="00D01BF7">
        <w:rPr>
          <w:sz w:val="22"/>
          <w:szCs w:val="22"/>
        </w:rPr>
        <w:t xml:space="preserve">; </w:t>
      </w:r>
    </w:p>
    <w:p w:rsidR="00DD64B9" w:rsidRPr="00D01BF7" w:rsidRDefault="00DD64B9" w:rsidP="00DD64B9">
      <w:pPr>
        <w:pStyle w:val="Default"/>
        <w:spacing w:line="360" w:lineRule="auto"/>
        <w:jc w:val="both"/>
        <w:rPr>
          <w:sz w:val="22"/>
          <w:szCs w:val="22"/>
        </w:rPr>
      </w:pPr>
      <w:r w:rsidRPr="00D01BF7">
        <w:rPr>
          <w:b/>
          <w:bCs/>
          <w:sz w:val="22"/>
          <w:szCs w:val="22"/>
        </w:rPr>
        <w:t xml:space="preserve">e) </w:t>
      </w:r>
      <w:r w:rsidRPr="00D01BF7">
        <w:rPr>
          <w:sz w:val="22"/>
          <w:szCs w:val="22"/>
        </w:rPr>
        <w:t xml:space="preserve">il concorrente non ha commesso gravi infrazioni debitamente accertate alle norme in materia di sicurezza e a ogni altro obbligo derivante dai rapporti di lavoro, risultanti dai dati in possesso dell'Osservatorio; </w:t>
      </w:r>
    </w:p>
    <w:p w:rsidR="00DD64B9" w:rsidRPr="00D01BF7" w:rsidRDefault="00DD64B9" w:rsidP="00DD64B9">
      <w:pPr>
        <w:pStyle w:val="Default"/>
        <w:spacing w:line="360" w:lineRule="auto"/>
        <w:jc w:val="both"/>
        <w:rPr>
          <w:sz w:val="22"/>
          <w:szCs w:val="22"/>
        </w:rPr>
      </w:pPr>
      <w:r w:rsidRPr="00D01BF7">
        <w:rPr>
          <w:b/>
          <w:bCs/>
          <w:sz w:val="22"/>
          <w:szCs w:val="22"/>
        </w:rPr>
        <w:t xml:space="preserve">f) </w:t>
      </w:r>
      <w:r w:rsidRPr="00D01BF7">
        <w:rPr>
          <w:sz w:val="22"/>
          <w:szCs w:val="22"/>
        </w:rPr>
        <w:t xml:space="preserve">il concorrente non ha commesso grave negligenza o malafede nell'esecuzione delle prestazioni affidate dalla medesima stazione appaltante che bandisce la presente procedura negoziata; </w:t>
      </w:r>
    </w:p>
    <w:p w:rsidR="00DD64B9" w:rsidRPr="00D01BF7" w:rsidRDefault="00DD64B9" w:rsidP="00DD64B9">
      <w:pPr>
        <w:pStyle w:val="Default"/>
        <w:spacing w:line="360" w:lineRule="auto"/>
        <w:jc w:val="both"/>
        <w:rPr>
          <w:sz w:val="22"/>
          <w:szCs w:val="22"/>
        </w:rPr>
      </w:pPr>
      <w:r w:rsidRPr="00D01BF7">
        <w:rPr>
          <w:b/>
          <w:bCs/>
          <w:sz w:val="22"/>
          <w:szCs w:val="22"/>
        </w:rPr>
        <w:lastRenderedPageBreak/>
        <w:t xml:space="preserve">g) </w:t>
      </w:r>
      <w:r w:rsidRPr="00D01BF7">
        <w:rPr>
          <w:sz w:val="22"/>
          <w:szCs w:val="22"/>
        </w:rPr>
        <w:t xml:space="preserve">il concorrente non ha commesso violazioni gravi, definitivamente accertate, rispetto agli obblighi relativi al pagamento delle imposte e tasse, secondo la legislazione italiana o quella dello Stato in cui sono stabiliti; </w:t>
      </w:r>
    </w:p>
    <w:p w:rsidR="00DD64B9" w:rsidRPr="00D01BF7" w:rsidRDefault="00DD64B9" w:rsidP="00DD64B9">
      <w:pPr>
        <w:pStyle w:val="Default"/>
        <w:spacing w:line="360" w:lineRule="auto"/>
        <w:jc w:val="both"/>
        <w:rPr>
          <w:sz w:val="22"/>
          <w:szCs w:val="22"/>
        </w:rPr>
      </w:pPr>
      <w:r w:rsidRPr="00D01BF7">
        <w:rPr>
          <w:b/>
          <w:bCs/>
          <w:sz w:val="22"/>
          <w:szCs w:val="22"/>
        </w:rPr>
        <w:t xml:space="preserve">h) </w:t>
      </w:r>
      <w:r w:rsidRPr="00D01BF7">
        <w:rPr>
          <w:sz w:val="22"/>
          <w:szCs w:val="22"/>
        </w:rPr>
        <w:t xml:space="preserve">il concorrente non è stato iscritto nel casellario informatico di cui all’articolo 7, comma 10, per aver presentato falsa dichiarazione o falsa documentazione in merito a requisiti e condizioni rilevanti per la partecipazione a procedure di gara e per l’affidamento dei subappalti; </w:t>
      </w:r>
    </w:p>
    <w:p w:rsidR="00DD64B9" w:rsidRPr="00D01BF7" w:rsidRDefault="00DD64B9" w:rsidP="00DD64B9">
      <w:pPr>
        <w:pStyle w:val="Default"/>
        <w:spacing w:line="360" w:lineRule="auto"/>
        <w:jc w:val="both"/>
        <w:rPr>
          <w:sz w:val="22"/>
          <w:szCs w:val="22"/>
        </w:rPr>
      </w:pPr>
      <w:r w:rsidRPr="00D01BF7">
        <w:rPr>
          <w:b/>
          <w:bCs/>
          <w:sz w:val="22"/>
          <w:szCs w:val="22"/>
        </w:rPr>
        <w:t xml:space="preserve">i) </w:t>
      </w:r>
      <w:r w:rsidRPr="00D01BF7">
        <w:rPr>
          <w:sz w:val="22"/>
          <w:szCs w:val="22"/>
        </w:rPr>
        <w:t xml:space="preserve">il concorrente non ha commesso violazioni gravi, definitivamente accertate, alle norme in materia di contributi previdenziali e assistenziali, secondo la legislazione italiana o dello Stato in cui sono stabiliti; </w:t>
      </w:r>
    </w:p>
    <w:p w:rsidR="00DD64B9" w:rsidRPr="00D01BF7" w:rsidRDefault="00DD64B9" w:rsidP="00DD64B9">
      <w:pPr>
        <w:pStyle w:val="Default"/>
        <w:spacing w:line="360" w:lineRule="auto"/>
        <w:jc w:val="both"/>
        <w:rPr>
          <w:sz w:val="22"/>
          <w:szCs w:val="22"/>
        </w:rPr>
      </w:pPr>
      <w:r w:rsidRPr="00D01BF7">
        <w:rPr>
          <w:b/>
          <w:bCs/>
          <w:sz w:val="22"/>
          <w:szCs w:val="22"/>
        </w:rPr>
        <w:t xml:space="preserve">l) </w:t>
      </w:r>
      <w:r w:rsidRPr="00D01BF7">
        <w:rPr>
          <w:sz w:val="22"/>
          <w:szCs w:val="22"/>
        </w:rPr>
        <w:t xml:space="preserve">in relazione al disposto di cui all'articolo 17 della legge 12 marzo 1999, n. </w:t>
      </w:r>
      <w:smartTag w:uri="urn:schemas-microsoft-com:office:smarttags" w:element="metricconverter">
        <w:smartTagPr>
          <w:attr w:name="ProductID" w:val="68 in"/>
        </w:smartTagPr>
        <w:r w:rsidRPr="00D01BF7">
          <w:rPr>
            <w:sz w:val="22"/>
            <w:szCs w:val="22"/>
          </w:rPr>
          <w:t>68 in</w:t>
        </w:r>
      </w:smartTag>
      <w:r w:rsidRPr="00D01BF7">
        <w:rPr>
          <w:sz w:val="22"/>
          <w:szCs w:val="22"/>
        </w:rPr>
        <w:t xml:space="preserve"> materia di diritto al lavoro dei disabili (</w:t>
      </w:r>
      <w:r w:rsidRPr="00D01BF7">
        <w:rPr>
          <w:i/>
          <w:iCs/>
          <w:sz w:val="22"/>
          <w:szCs w:val="22"/>
        </w:rPr>
        <w:t xml:space="preserve">barrare il caso che ricorre): </w:t>
      </w:r>
    </w:p>
    <w:p w:rsidR="00DD64B9" w:rsidRPr="00D01BF7" w:rsidRDefault="00DD64B9" w:rsidP="00DD64B9">
      <w:pPr>
        <w:pStyle w:val="Default"/>
        <w:spacing w:after="158" w:line="360" w:lineRule="auto"/>
        <w:jc w:val="both"/>
        <w:rPr>
          <w:sz w:val="22"/>
          <w:szCs w:val="22"/>
        </w:rPr>
      </w:pPr>
      <w:r w:rsidRPr="00D01BF7">
        <w:rPr>
          <w:sz w:val="22"/>
          <w:szCs w:val="22"/>
        </w:rPr>
        <w:t xml:space="preserve"> di essere in regola con le norme di cui alla legge sul diritto al lavoro dei disabili; </w:t>
      </w:r>
    </w:p>
    <w:p w:rsidR="00DD64B9" w:rsidRPr="00D01BF7" w:rsidRDefault="00DD64B9" w:rsidP="00DD64B9">
      <w:pPr>
        <w:pStyle w:val="Default"/>
        <w:spacing w:after="158" w:line="360" w:lineRule="auto"/>
        <w:jc w:val="both"/>
        <w:rPr>
          <w:sz w:val="22"/>
          <w:szCs w:val="22"/>
        </w:rPr>
      </w:pPr>
      <w:r w:rsidRPr="00D01BF7">
        <w:rPr>
          <w:sz w:val="22"/>
          <w:szCs w:val="22"/>
        </w:rPr>
        <w:t xml:space="preserve"> di non essere nelle condizioni di assoggettabilità alla suddetta legge, avendo alle dipendenze un numero di lavoratori inferiore a 15; </w:t>
      </w:r>
    </w:p>
    <w:p w:rsidR="00DD64B9" w:rsidRPr="00D01BF7" w:rsidRDefault="00DD64B9" w:rsidP="00DD64B9">
      <w:pPr>
        <w:pStyle w:val="Default"/>
        <w:spacing w:line="360" w:lineRule="auto"/>
        <w:jc w:val="both"/>
        <w:rPr>
          <w:sz w:val="22"/>
          <w:szCs w:val="22"/>
        </w:rPr>
      </w:pPr>
      <w:r w:rsidRPr="00D01BF7">
        <w:rPr>
          <w:sz w:val="22"/>
          <w:szCs w:val="22"/>
        </w:rPr>
        <w:t xml:space="preserve"> di non essere nelle condizioni di assoggettabilità alla suddetta legge, avendo alle dipendenze un numero di lavoratori compreso fra i 15 e i 35 e non avendo effettuato alcuna nuova assunzione dal 18 gennaio 2000; </w:t>
      </w:r>
    </w:p>
    <w:p w:rsidR="00DD64B9" w:rsidRPr="00D01BF7" w:rsidRDefault="00DD64B9" w:rsidP="00DD64B9">
      <w:pPr>
        <w:pStyle w:val="Default"/>
        <w:spacing w:line="360" w:lineRule="auto"/>
        <w:jc w:val="both"/>
        <w:rPr>
          <w:sz w:val="22"/>
          <w:szCs w:val="22"/>
        </w:rPr>
      </w:pPr>
      <w:r w:rsidRPr="00D01BF7">
        <w:rPr>
          <w:b/>
          <w:bCs/>
          <w:sz w:val="22"/>
          <w:szCs w:val="22"/>
        </w:rPr>
        <w:t xml:space="preserve">m) </w:t>
      </w:r>
      <w:r w:rsidRPr="00D01BF7">
        <w:rPr>
          <w:sz w:val="22"/>
          <w:szCs w:val="22"/>
        </w:rPr>
        <w:t xml:space="preserve">nei confronti del concorrente non è stata applicata la sanzione </w:t>
      </w:r>
      <w:proofErr w:type="spellStart"/>
      <w:r w:rsidRPr="00D01BF7">
        <w:rPr>
          <w:sz w:val="22"/>
          <w:szCs w:val="22"/>
        </w:rPr>
        <w:t>interdittiva</w:t>
      </w:r>
      <w:proofErr w:type="spellEnd"/>
      <w:r w:rsidRPr="00D01BF7">
        <w:rPr>
          <w:sz w:val="22"/>
          <w:szCs w:val="22"/>
        </w:rPr>
        <w:t xml:space="preserve"> di cui all’articolo 9, comma 2, lettera </w:t>
      </w:r>
      <w:r w:rsidRPr="00D01BF7">
        <w:rPr>
          <w:i/>
          <w:iCs/>
          <w:sz w:val="22"/>
          <w:szCs w:val="22"/>
        </w:rPr>
        <w:t>c</w:t>
      </w:r>
      <w:r w:rsidRPr="00D01BF7">
        <w:rPr>
          <w:sz w:val="22"/>
          <w:szCs w:val="22"/>
        </w:rPr>
        <w:t xml:space="preserve">), del decreto legislativo dell’8 giugno 2001 n. 231 o altra sanzione che comporta il divieto di contrarre con la pubblica amministrazione compresi i provvedimenti </w:t>
      </w:r>
      <w:proofErr w:type="spellStart"/>
      <w:r w:rsidRPr="00D01BF7">
        <w:rPr>
          <w:sz w:val="22"/>
          <w:szCs w:val="22"/>
        </w:rPr>
        <w:t>interdittivi</w:t>
      </w:r>
      <w:proofErr w:type="spellEnd"/>
      <w:r w:rsidRPr="00D01BF7">
        <w:rPr>
          <w:sz w:val="22"/>
          <w:szCs w:val="22"/>
        </w:rPr>
        <w:t xml:space="preserve"> di cui all'</w:t>
      </w:r>
      <w:r w:rsidRPr="00D01BF7">
        <w:rPr>
          <w:i/>
          <w:iCs/>
          <w:sz w:val="22"/>
          <w:szCs w:val="22"/>
        </w:rPr>
        <w:t xml:space="preserve">articolo 36-bis, </w:t>
      </w:r>
      <w:r w:rsidRPr="00D01BF7">
        <w:rPr>
          <w:sz w:val="22"/>
          <w:szCs w:val="22"/>
        </w:rPr>
        <w:t xml:space="preserve">comma </w:t>
      </w:r>
      <w:r w:rsidRPr="00D01BF7">
        <w:rPr>
          <w:i/>
          <w:iCs/>
          <w:sz w:val="22"/>
          <w:szCs w:val="22"/>
        </w:rPr>
        <w:t>1, del decreto-legge 4 luglio 2006, n. 223</w:t>
      </w:r>
      <w:r w:rsidRPr="00D01BF7">
        <w:rPr>
          <w:sz w:val="22"/>
          <w:szCs w:val="22"/>
        </w:rPr>
        <w:t xml:space="preserve">, convertito, con modificazioni, dalla </w:t>
      </w:r>
      <w:r w:rsidRPr="00D01BF7">
        <w:rPr>
          <w:i/>
          <w:iCs/>
          <w:sz w:val="22"/>
          <w:szCs w:val="22"/>
        </w:rPr>
        <w:t>legge 4 agosto 2006, n. 248</w:t>
      </w:r>
      <w:r w:rsidRPr="00D01BF7">
        <w:rPr>
          <w:sz w:val="22"/>
          <w:szCs w:val="22"/>
        </w:rPr>
        <w:t xml:space="preserve">; </w:t>
      </w:r>
    </w:p>
    <w:p w:rsidR="00DD64B9" w:rsidRPr="00D01BF7" w:rsidRDefault="00DD64B9" w:rsidP="00DD64B9">
      <w:pPr>
        <w:pStyle w:val="Default"/>
        <w:spacing w:line="360" w:lineRule="auto"/>
        <w:jc w:val="both"/>
        <w:rPr>
          <w:sz w:val="22"/>
          <w:szCs w:val="22"/>
        </w:rPr>
      </w:pPr>
      <w:r w:rsidRPr="00D01BF7">
        <w:rPr>
          <w:b/>
          <w:bCs/>
          <w:sz w:val="22"/>
          <w:szCs w:val="22"/>
        </w:rPr>
        <w:t>m-bis</w:t>
      </w:r>
      <w:r w:rsidRPr="00D01BF7">
        <w:rPr>
          <w:b/>
          <w:bCs/>
          <w:i/>
          <w:iCs/>
          <w:sz w:val="22"/>
          <w:szCs w:val="22"/>
        </w:rPr>
        <w:t xml:space="preserve">) </w:t>
      </w:r>
      <w:r w:rsidRPr="00D01BF7">
        <w:rPr>
          <w:sz w:val="22"/>
          <w:szCs w:val="22"/>
        </w:rPr>
        <w:t>in relazione al disposto dell’art. 38, comma 1, lett</w:t>
      </w:r>
      <w:r w:rsidRPr="00D01BF7">
        <w:rPr>
          <w:i/>
          <w:iCs/>
          <w:sz w:val="22"/>
          <w:szCs w:val="22"/>
        </w:rPr>
        <w:t xml:space="preserve">. m-ter, </w:t>
      </w:r>
      <w:r w:rsidRPr="00D01BF7">
        <w:rPr>
          <w:sz w:val="22"/>
          <w:szCs w:val="22"/>
        </w:rPr>
        <w:t xml:space="preserve">del d.lgs. 12 aprile 2006, n. 163, e </w:t>
      </w:r>
      <w:proofErr w:type="spellStart"/>
      <w:r w:rsidRPr="00D01BF7">
        <w:rPr>
          <w:sz w:val="22"/>
          <w:szCs w:val="22"/>
        </w:rPr>
        <w:t>s.m.i.</w:t>
      </w:r>
      <w:proofErr w:type="spellEnd"/>
      <w:r w:rsidRPr="00D01BF7">
        <w:rPr>
          <w:sz w:val="22"/>
          <w:szCs w:val="22"/>
        </w:rPr>
        <w:t>, dichiara (</w:t>
      </w:r>
      <w:r w:rsidRPr="00D01BF7">
        <w:rPr>
          <w:i/>
          <w:sz w:val="22"/>
          <w:szCs w:val="22"/>
        </w:rPr>
        <w:t>barrare la casella del caso che ricorre</w:t>
      </w:r>
      <w:r w:rsidRPr="00D01BF7">
        <w:rPr>
          <w:sz w:val="22"/>
          <w:szCs w:val="22"/>
        </w:rPr>
        <w:t xml:space="preserve">): </w:t>
      </w:r>
    </w:p>
    <w:p w:rsidR="00DD64B9" w:rsidRPr="00D01BF7" w:rsidRDefault="00DD64B9" w:rsidP="00DD64B9">
      <w:pPr>
        <w:pStyle w:val="Default"/>
        <w:spacing w:after="158" w:line="360" w:lineRule="auto"/>
        <w:jc w:val="both"/>
        <w:rPr>
          <w:sz w:val="22"/>
          <w:szCs w:val="22"/>
        </w:rPr>
      </w:pPr>
      <w:r w:rsidRPr="00D01BF7">
        <w:rPr>
          <w:sz w:val="22"/>
          <w:szCs w:val="22"/>
        </w:rPr>
        <w:t xml:space="preserve"> di non essere stato vittima dei reati puniti dagli articoli 317 e 629 del codice penale aggravati ai sensi dell’art. 7 del D.L. 152/1991, </w:t>
      </w:r>
    </w:p>
    <w:p w:rsidR="00DD64B9" w:rsidRPr="00D01BF7" w:rsidRDefault="00DD64B9" w:rsidP="00DD64B9">
      <w:pPr>
        <w:pStyle w:val="Default"/>
        <w:spacing w:after="158" w:line="360" w:lineRule="auto"/>
        <w:jc w:val="both"/>
        <w:rPr>
          <w:sz w:val="22"/>
          <w:szCs w:val="22"/>
        </w:rPr>
      </w:pPr>
      <w:r w:rsidRPr="00D01BF7">
        <w:rPr>
          <w:sz w:val="22"/>
          <w:szCs w:val="22"/>
        </w:rPr>
        <w:t xml:space="preserve"> di essere stato vittima dei reati di cui sopra e di non aver denunciato tali fatti all’Autorità Giudiziaria, in quanto ricorrono i casi previsti dall’. 4, comma 1, della l. 689/1981, </w:t>
      </w:r>
    </w:p>
    <w:p w:rsidR="00DD64B9" w:rsidRPr="00D01BF7" w:rsidRDefault="00DD64B9" w:rsidP="00DD64B9">
      <w:pPr>
        <w:pStyle w:val="Default"/>
        <w:spacing w:line="360" w:lineRule="auto"/>
        <w:jc w:val="both"/>
        <w:rPr>
          <w:sz w:val="22"/>
          <w:szCs w:val="22"/>
        </w:rPr>
      </w:pPr>
      <w:r w:rsidRPr="00D01BF7">
        <w:rPr>
          <w:sz w:val="22"/>
          <w:szCs w:val="22"/>
        </w:rPr>
        <w:t xml:space="preserve"> di essere stato vittima dei reati di cui sopra e di aver denunciato tali fatti all’Autorità Giudiziaria; </w:t>
      </w:r>
    </w:p>
    <w:p w:rsidR="00DD64B9" w:rsidRPr="00D01BF7" w:rsidRDefault="00DD64B9" w:rsidP="00DD64B9">
      <w:pPr>
        <w:pStyle w:val="Default"/>
        <w:spacing w:line="360" w:lineRule="auto"/>
        <w:jc w:val="both"/>
        <w:rPr>
          <w:sz w:val="22"/>
          <w:szCs w:val="22"/>
        </w:rPr>
      </w:pPr>
      <w:r w:rsidRPr="00D01BF7">
        <w:rPr>
          <w:b/>
          <w:bCs/>
          <w:sz w:val="22"/>
          <w:szCs w:val="22"/>
        </w:rPr>
        <w:t xml:space="preserve">m-ter) </w:t>
      </w:r>
      <w:r w:rsidRPr="00D01BF7">
        <w:rPr>
          <w:sz w:val="22"/>
          <w:szCs w:val="22"/>
        </w:rPr>
        <w:t>(</w:t>
      </w:r>
      <w:r w:rsidRPr="00D01BF7">
        <w:rPr>
          <w:i/>
          <w:sz w:val="22"/>
          <w:szCs w:val="22"/>
        </w:rPr>
        <w:t>barrare la casella del caso che ricorre</w:t>
      </w:r>
      <w:r w:rsidRPr="00D01BF7">
        <w:rPr>
          <w:sz w:val="22"/>
          <w:szCs w:val="22"/>
        </w:rPr>
        <w:t xml:space="preserve">): </w:t>
      </w:r>
    </w:p>
    <w:p w:rsidR="00DD64B9" w:rsidRPr="00D01BF7" w:rsidRDefault="00DD64B9" w:rsidP="00DD64B9">
      <w:pPr>
        <w:pStyle w:val="Default"/>
        <w:spacing w:after="38" w:line="360" w:lineRule="auto"/>
        <w:jc w:val="both"/>
        <w:rPr>
          <w:sz w:val="22"/>
          <w:szCs w:val="22"/>
        </w:rPr>
      </w:pPr>
      <w:r w:rsidRPr="00D01BF7">
        <w:rPr>
          <w:sz w:val="22"/>
          <w:szCs w:val="22"/>
        </w:rPr>
        <w:t xml:space="preserve"> di non trovarsi in alcuna situazione di controllo di cui all’articolo 2359 del codice civile, o in una qualsiasi relazione, anche di fatto, rispetto ad alcun soggetto, e di aver formulato l’offerta autonomamente; </w:t>
      </w:r>
    </w:p>
    <w:p w:rsidR="00DD64B9" w:rsidRPr="00D01BF7" w:rsidRDefault="00DD64B9" w:rsidP="00DD64B9">
      <w:pPr>
        <w:pStyle w:val="Default"/>
        <w:spacing w:after="38" w:line="360" w:lineRule="auto"/>
        <w:jc w:val="both"/>
        <w:rPr>
          <w:sz w:val="22"/>
          <w:szCs w:val="22"/>
        </w:rPr>
      </w:pPr>
      <w:r w:rsidRPr="00D01BF7">
        <w:rPr>
          <w:sz w:val="22"/>
          <w:szCs w:val="22"/>
        </w:rPr>
        <w:t xml:space="preserve"> di non essere a conoscenza della partecipazione alla medesima procedura di soggetti che si trovano, rispetto alla ditta rappresentata dal sottoscritto, in una delle situazioni di controllo di cui all’articolo 2359 del codice civile, o in una qualsiasi relazione, anche di fatto, e di aver formulato l’offerta autonomamente; </w:t>
      </w:r>
    </w:p>
    <w:p w:rsidR="00DD64B9" w:rsidRPr="00D01BF7" w:rsidRDefault="00DD64B9" w:rsidP="00DD64B9">
      <w:pPr>
        <w:pStyle w:val="Default"/>
        <w:spacing w:line="360" w:lineRule="auto"/>
        <w:jc w:val="both"/>
        <w:rPr>
          <w:sz w:val="22"/>
          <w:szCs w:val="22"/>
        </w:rPr>
      </w:pPr>
      <w:r w:rsidRPr="00D01BF7">
        <w:rPr>
          <w:sz w:val="22"/>
          <w:szCs w:val="22"/>
        </w:rPr>
        <w:t xml:space="preserve"> di essere a conoscenza della partecipazione alla medesima procedura di soggetti che si trovano, rispetto alla ditta rappresentata dal sottoscritto, in situazione di controllo di cui all’articolo 2359 del codice civile, o in un’altra relazione, anche di fatto, e di aver formulato l’offerta autonomamente; </w:t>
      </w:r>
    </w:p>
    <w:p w:rsidR="00DD64B9" w:rsidRPr="00BC7238" w:rsidRDefault="00812F24" w:rsidP="00DD64B9">
      <w:pPr>
        <w:pStyle w:val="Default"/>
        <w:spacing w:line="360" w:lineRule="auto"/>
        <w:jc w:val="both"/>
        <w:rPr>
          <w:sz w:val="22"/>
          <w:szCs w:val="22"/>
        </w:rPr>
      </w:pPr>
      <w:r w:rsidRPr="00BC7238">
        <w:rPr>
          <w:b/>
          <w:sz w:val="22"/>
          <w:szCs w:val="22"/>
        </w:rPr>
        <w:lastRenderedPageBreak/>
        <w:t>2</w:t>
      </w:r>
      <w:r w:rsidR="00DD64B9" w:rsidRPr="00BC7238">
        <w:rPr>
          <w:b/>
          <w:sz w:val="22"/>
          <w:szCs w:val="22"/>
        </w:rPr>
        <w:t>)</w:t>
      </w:r>
      <w:r w:rsidR="00DD64B9" w:rsidRPr="00BC7238">
        <w:rPr>
          <w:sz w:val="22"/>
          <w:szCs w:val="22"/>
        </w:rPr>
        <w:t xml:space="preserve"> di essere in regola con gli obblighi relativi al pagamento dei contributi previdenziali e assistenziali a favore dei lavoratori</w:t>
      </w:r>
      <w:r w:rsidRPr="00BC7238">
        <w:rPr>
          <w:sz w:val="22"/>
          <w:szCs w:val="22"/>
        </w:rPr>
        <w:t xml:space="preserve"> e che all’interno dell’azienda è stato correttamente adempiuto agli obblighi di sicurezza previsti dalla normativa vigente</w:t>
      </w:r>
      <w:r w:rsidR="00DD64B9" w:rsidRPr="00BC7238">
        <w:rPr>
          <w:sz w:val="22"/>
          <w:szCs w:val="22"/>
        </w:rPr>
        <w:t xml:space="preserve">; </w:t>
      </w:r>
    </w:p>
    <w:p w:rsidR="00812F24" w:rsidRPr="00BC7238" w:rsidRDefault="00812F24" w:rsidP="00812F24">
      <w:pPr>
        <w:pStyle w:val="Default"/>
        <w:spacing w:line="360" w:lineRule="auto"/>
        <w:jc w:val="both"/>
        <w:rPr>
          <w:sz w:val="22"/>
          <w:szCs w:val="22"/>
        </w:rPr>
      </w:pPr>
      <w:r w:rsidRPr="00BC7238">
        <w:rPr>
          <w:b/>
          <w:sz w:val="22"/>
          <w:szCs w:val="22"/>
        </w:rPr>
        <w:t>3)</w:t>
      </w:r>
      <w:r w:rsidRPr="00BC7238">
        <w:rPr>
          <w:sz w:val="22"/>
          <w:szCs w:val="22"/>
        </w:rPr>
        <w:t xml:space="preserve"> che la Società applica il seguente CCNL:</w:t>
      </w:r>
    </w:p>
    <w:p w:rsidR="00812F24" w:rsidRPr="00BC7238" w:rsidRDefault="00812F24" w:rsidP="00DD64B9">
      <w:pPr>
        <w:pStyle w:val="Default"/>
        <w:spacing w:line="360" w:lineRule="auto"/>
        <w:jc w:val="both"/>
        <w:rPr>
          <w:sz w:val="22"/>
          <w:szCs w:val="22"/>
        </w:rPr>
      </w:pPr>
      <w:r w:rsidRPr="00BC7238">
        <w:rPr>
          <w:sz w:val="22"/>
          <w:szCs w:val="22"/>
        </w:rPr>
        <w:t>………………………………………………………………………………………………………</w:t>
      </w:r>
    </w:p>
    <w:p w:rsidR="00F506E0" w:rsidRPr="00BC7238" w:rsidRDefault="00812F24" w:rsidP="00812F24">
      <w:pPr>
        <w:pStyle w:val="Default"/>
        <w:spacing w:line="360" w:lineRule="auto"/>
        <w:jc w:val="both"/>
        <w:rPr>
          <w:sz w:val="22"/>
          <w:szCs w:val="22"/>
        </w:rPr>
      </w:pPr>
      <w:r w:rsidRPr="00BC7238">
        <w:rPr>
          <w:b/>
          <w:sz w:val="22"/>
          <w:szCs w:val="22"/>
        </w:rPr>
        <w:t>4</w:t>
      </w:r>
      <w:r w:rsidR="00F506E0" w:rsidRPr="00BC7238">
        <w:rPr>
          <w:b/>
          <w:sz w:val="22"/>
          <w:szCs w:val="22"/>
        </w:rPr>
        <w:t>)</w:t>
      </w:r>
      <w:r w:rsidR="00F506E0" w:rsidRPr="00BC7238">
        <w:rPr>
          <w:sz w:val="22"/>
          <w:szCs w:val="22"/>
        </w:rPr>
        <w:t xml:space="preserve"> che la Società possiede, altresì, i seguenti requisiti di idoneità tecnico professionali di cui all’art. 83, comma 3, del d.lgs. 50/2016, in particolare:</w:t>
      </w:r>
    </w:p>
    <w:p w:rsidR="00F506E0" w:rsidRPr="00BC7238" w:rsidRDefault="00812F24" w:rsidP="00812F24">
      <w:pPr>
        <w:pStyle w:val="Default"/>
        <w:spacing w:line="360" w:lineRule="auto"/>
        <w:jc w:val="both"/>
        <w:rPr>
          <w:sz w:val="22"/>
          <w:szCs w:val="22"/>
        </w:rPr>
      </w:pPr>
      <w:r w:rsidRPr="00BC7238">
        <w:rPr>
          <w:sz w:val="22"/>
          <w:szCs w:val="22"/>
        </w:rPr>
        <w:t xml:space="preserve">a. </w:t>
      </w:r>
      <w:r w:rsidR="00F506E0" w:rsidRPr="00BC7238">
        <w:rPr>
          <w:sz w:val="22"/>
          <w:szCs w:val="22"/>
        </w:rPr>
        <w:t xml:space="preserve"> Aver effettuato durante gli ultimi tre esercizi antecedenti la scadenza del bando, servizi analoghi a quelli del presente bando per un importo non inferiore a quello a base di gara, ovvero pari a________________;</w:t>
      </w:r>
    </w:p>
    <w:p w:rsidR="00F506E0" w:rsidRPr="00BC7238" w:rsidRDefault="00812F24" w:rsidP="00812F24">
      <w:pPr>
        <w:pStyle w:val="Default"/>
        <w:spacing w:line="360" w:lineRule="auto"/>
        <w:jc w:val="both"/>
        <w:rPr>
          <w:sz w:val="22"/>
          <w:szCs w:val="22"/>
        </w:rPr>
      </w:pPr>
      <w:r w:rsidRPr="00BC7238">
        <w:rPr>
          <w:sz w:val="22"/>
          <w:szCs w:val="22"/>
        </w:rPr>
        <w:t xml:space="preserve">b. </w:t>
      </w:r>
      <w:r w:rsidR="00F506E0" w:rsidRPr="00BC7238">
        <w:rPr>
          <w:sz w:val="22"/>
          <w:szCs w:val="22"/>
        </w:rPr>
        <w:t xml:space="preserve"> di essere in possesso di adeguate attrezzature tecniche e di idoneo personale funzionali all’espletamento del servizi</w:t>
      </w:r>
      <w:r w:rsidRPr="00BC7238">
        <w:rPr>
          <w:sz w:val="22"/>
          <w:szCs w:val="22"/>
        </w:rPr>
        <w:t>, ovvero di_____________________________________________________________________________________________________________________________________________________________________________</w:t>
      </w:r>
    </w:p>
    <w:p w:rsidR="00812F24" w:rsidRPr="00BC7238" w:rsidRDefault="00812F24" w:rsidP="00812F24">
      <w:pPr>
        <w:pStyle w:val="Default"/>
        <w:spacing w:line="360" w:lineRule="auto"/>
        <w:jc w:val="both"/>
        <w:rPr>
          <w:sz w:val="22"/>
          <w:szCs w:val="22"/>
        </w:rPr>
      </w:pPr>
      <w:r w:rsidRPr="00BC7238">
        <w:rPr>
          <w:b/>
          <w:sz w:val="22"/>
          <w:szCs w:val="22"/>
        </w:rPr>
        <w:t>5)</w:t>
      </w:r>
      <w:r w:rsidRPr="00BC7238">
        <w:rPr>
          <w:sz w:val="22"/>
          <w:szCs w:val="22"/>
        </w:rPr>
        <w:t xml:space="preserve"> di essere a conoscenza che la presente richiesta, non costituisce proposta contrattuale e non vincola in alcun modo l’Ente che sarà libero di seguire anche altre procedure e che la Stazione Appaltante si riserva di interrompere in qualsiasi momento, per ragioni di sua esclusiva competenza, il procedimento avviato, senza che i soggetti richiedenti possano vantare alcuna pretesa;</w:t>
      </w:r>
    </w:p>
    <w:p w:rsidR="00812F24" w:rsidRPr="00BC7238" w:rsidRDefault="00812F24" w:rsidP="00812F24">
      <w:pPr>
        <w:pStyle w:val="Default"/>
        <w:spacing w:line="360" w:lineRule="auto"/>
        <w:jc w:val="both"/>
        <w:rPr>
          <w:sz w:val="22"/>
          <w:szCs w:val="22"/>
        </w:rPr>
      </w:pPr>
      <w:r w:rsidRPr="00BC7238">
        <w:rPr>
          <w:b/>
          <w:sz w:val="22"/>
          <w:szCs w:val="22"/>
        </w:rPr>
        <w:t>6)</w:t>
      </w:r>
      <w:r w:rsidRPr="00BC7238">
        <w:rPr>
          <w:sz w:val="22"/>
          <w:szCs w:val="22"/>
        </w:rPr>
        <w:t xml:space="preserve"> di aver preso visione dell’avviso predisposto da Codesta Stazione appaltante e di accettarne espressamente ed integralmente il contenuto;</w:t>
      </w:r>
    </w:p>
    <w:p w:rsidR="00812F24" w:rsidRPr="00BC7238" w:rsidRDefault="00812F24" w:rsidP="00812F24">
      <w:pPr>
        <w:pStyle w:val="Default"/>
        <w:spacing w:line="360" w:lineRule="auto"/>
        <w:jc w:val="both"/>
        <w:rPr>
          <w:sz w:val="22"/>
          <w:szCs w:val="22"/>
        </w:rPr>
      </w:pPr>
      <w:r w:rsidRPr="00BC7238">
        <w:rPr>
          <w:b/>
          <w:sz w:val="22"/>
          <w:szCs w:val="22"/>
        </w:rPr>
        <w:t>7)</w:t>
      </w:r>
      <w:r w:rsidRPr="00BC7238">
        <w:rPr>
          <w:sz w:val="22"/>
          <w:szCs w:val="22"/>
        </w:rPr>
        <w:t xml:space="preserve"> di aver letto quanto indicato dalla Stazione appaltante nella relazione illustrativa sui servizi oggetto della indagine di mercato;</w:t>
      </w:r>
    </w:p>
    <w:p w:rsidR="00812F24" w:rsidRPr="00BC7238" w:rsidRDefault="00812F24" w:rsidP="00812F24">
      <w:pPr>
        <w:pStyle w:val="Default"/>
        <w:spacing w:line="360" w:lineRule="auto"/>
        <w:jc w:val="both"/>
        <w:rPr>
          <w:sz w:val="22"/>
          <w:szCs w:val="22"/>
        </w:rPr>
      </w:pPr>
      <w:r w:rsidRPr="00BC7238">
        <w:rPr>
          <w:b/>
          <w:sz w:val="22"/>
          <w:szCs w:val="22"/>
        </w:rPr>
        <w:t>8)</w:t>
      </w:r>
      <w:r w:rsidRPr="00BC7238">
        <w:rPr>
          <w:sz w:val="22"/>
          <w:szCs w:val="22"/>
        </w:rPr>
        <w:t xml:space="preserve"> di essere consapevole ed accettare la clausola secondo cui ogni comunicazione sarà trasmessa dalla stazione appaltante mediante posta elettronica certificata o con lettera raccomandata con avviso di ricevimento e comunque anticipato mediante fax.</w:t>
      </w:r>
    </w:p>
    <w:p w:rsidR="00812F24" w:rsidRPr="00BC7238" w:rsidRDefault="00812F24" w:rsidP="00812F24">
      <w:pPr>
        <w:pStyle w:val="Corpotesto"/>
        <w:jc w:val="both"/>
        <w:rPr>
          <w:rFonts w:ascii="Times New Roman" w:hAnsi="Times New Roman"/>
          <w:spacing w:val="0"/>
        </w:rPr>
      </w:pPr>
      <w:r w:rsidRPr="00BC7238">
        <w:rPr>
          <w:rFonts w:ascii="Times New Roman" w:hAnsi="Times New Roman"/>
          <w:spacing w:val="0"/>
        </w:rPr>
        <w:t>A tale scopo il concorrente autorizza espressamente anche l’utilizzo del fax e della posta elettronica ed a tale scopo indica:</w:t>
      </w:r>
    </w:p>
    <w:p w:rsidR="00812F24" w:rsidRPr="00BC7238" w:rsidRDefault="00812F24" w:rsidP="00812F24">
      <w:pPr>
        <w:pStyle w:val="Corpotesto"/>
        <w:jc w:val="both"/>
        <w:rPr>
          <w:rFonts w:ascii="Times New Roman" w:hAnsi="Times New Roman"/>
          <w:spacing w:val="0"/>
        </w:rPr>
      </w:pPr>
      <w:r w:rsidRPr="00BC7238">
        <w:rPr>
          <w:rFonts w:ascii="Times New Roman" w:hAnsi="Times New Roman"/>
          <w:spacing w:val="0"/>
        </w:rPr>
        <w:t>- che le comunicazioni per posta dovranno essere trasmesse al seguente indirizzo………………………………………………………………………………………………</w:t>
      </w:r>
    </w:p>
    <w:p w:rsidR="00812F24" w:rsidRPr="00BC7238" w:rsidRDefault="00812F24" w:rsidP="00812F24">
      <w:pPr>
        <w:pStyle w:val="Corpotesto"/>
        <w:jc w:val="both"/>
        <w:rPr>
          <w:rFonts w:ascii="Times New Roman" w:hAnsi="Times New Roman"/>
          <w:spacing w:val="0"/>
        </w:rPr>
      </w:pPr>
      <w:r w:rsidRPr="00BC7238">
        <w:rPr>
          <w:rFonts w:ascii="Times New Roman" w:hAnsi="Times New Roman"/>
          <w:spacing w:val="0"/>
        </w:rPr>
        <w:t>- che le comunicazioni per PEC dovranno essere trasmesse al seguente indirizzo di posta elettronica certificata……………………………………………………………………………………………</w:t>
      </w:r>
    </w:p>
    <w:p w:rsidR="00812F24" w:rsidRPr="00BC7238" w:rsidRDefault="00812F24" w:rsidP="00812F24">
      <w:pPr>
        <w:pStyle w:val="Corpotesto"/>
        <w:jc w:val="both"/>
        <w:rPr>
          <w:rFonts w:ascii="Times New Roman" w:hAnsi="Times New Roman"/>
          <w:spacing w:val="0"/>
        </w:rPr>
      </w:pPr>
      <w:r w:rsidRPr="00BC7238">
        <w:rPr>
          <w:rFonts w:ascii="Times New Roman" w:hAnsi="Times New Roman"/>
          <w:spacing w:val="0"/>
        </w:rPr>
        <w:t>- che le comunicazioni per fax dovranno essere trasmesse al seguente numero di fax …………………………………………………………………………………………………………</w:t>
      </w:r>
    </w:p>
    <w:p w:rsidR="00812F24" w:rsidRPr="00BC7238" w:rsidRDefault="00812F24" w:rsidP="00812F24">
      <w:pPr>
        <w:pStyle w:val="Default"/>
        <w:spacing w:line="360" w:lineRule="auto"/>
        <w:jc w:val="both"/>
        <w:rPr>
          <w:sz w:val="22"/>
          <w:szCs w:val="22"/>
        </w:rPr>
      </w:pPr>
      <w:r w:rsidRPr="00BC7238">
        <w:rPr>
          <w:b/>
          <w:sz w:val="22"/>
          <w:szCs w:val="22"/>
        </w:rPr>
        <w:t>9)</w:t>
      </w:r>
      <w:r w:rsidRPr="00BC7238">
        <w:rPr>
          <w:sz w:val="22"/>
          <w:szCs w:val="22"/>
        </w:rPr>
        <w:t xml:space="preserve"> di autorizzare al trattamento dei dati personali da parte dell’Ente appaltante per le finalità connesse alla gara e per l’eventuale stipula del e gestione dei contratti, ai sensi del d.lgs. 196/2003 e </w:t>
      </w:r>
      <w:proofErr w:type="spellStart"/>
      <w:r w:rsidRPr="00BC7238">
        <w:rPr>
          <w:sz w:val="22"/>
          <w:szCs w:val="22"/>
        </w:rPr>
        <w:t>s.m.i.</w:t>
      </w:r>
      <w:proofErr w:type="spellEnd"/>
      <w:r w:rsidRPr="00BC7238">
        <w:rPr>
          <w:sz w:val="22"/>
          <w:szCs w:val="22"/>
        </w:rPr>
        <w:t xml:space="preserve">; </w:t>
      </w:r>
    </w:p>
    <w:p w:rsidR="00812F24" w:rsidRPr="00BC7238" w:rsidRDefault="00812F24" w:rsidP="00812F24">
      <w:pPr>
        <w:pStyle w:val="Corpotesto"/>
        <w:jc w:val="both"/>
        <w:rPr>
          <w:rFonts w:ascii="Times New Roman" w:hAnsi="Times New Roman"/>
          <w:spacing w:val="0"/>
        </w:rPr>
      </w:pPr>
    </w:p>
    <w:p w:rsidR="00812F24" w:rsidRPr="00BC7238" w:rsidRDefault="0004242B" w:rsidP="0004242B">
      <w:pPr>
        <w:pStyle w:val="Default"/>
        <w:spacing w:line="360" w:lineRule="auto"/>
        <w:jc w:val="both"/>
        <w:rPr>
          <w:sz w:val="22"/>
          <w:szCs w:val="22"/>
        </w:rPr>
      </w:pPr>
      <w:r w:rsidRPr="00BC7238">
        <w:rPr>
          <w:sz w:val="22"/>
          <w:szCs w:val="22"/>
        </w:rPr>
        <w:t>-</w:t>
      </w:r>
      <w:r w:rsidR="00812F24" w:rsidRPr="00BC7238">
        <w:rPr>
          <w:sz w:val="22"/>
          <w:szCs w:val="22"/>
        </w:rPr>
        <w:t>Dichiara infine di essere a conoscenza che la presente dichiarazione non costituisce prova di possesso dei requisiti generali e speciali richiesti per l’affidamento dei servizi che dovrà essere accertato dalla Stazione Appaltante nei modi di legge in occasione dell’affidamento.</w:t>
      </w:r>
    </w:p>
    <w:p w:rsidR="00812F24" w:rsidRPr="00BC7238" w:rsidRDefault="0004242B" w:rsidP="0004242B">
      <w:pPr>
        <w:pStyle w:val="Default"/>
        <w:spacing w:line="360" w:lineRule="auto"/>
        <w:jc w:val="both"/>
        <w:rPr>
          <w:sz w:val="22"/>
          <w:szCs w:val="22"/>
        </w:rPr>
      </w:pPr>
      <w:r w:rsidRPr="00BC7238">
        <w:rPr>
          <w:sz w:val="22"/>
          <w:szCs w:val="22"/>
        </w:rPr>
        <w:lastRenderedPageBreak/>
        <w:t>-</w:t>
      </w:r>
      <w:r w:rsidR="00812F24" w:rsidRPr="00BC7238">
        <w:rPr>
          <w:sz w:val="22"/>
          <w:szCs w:val="22"/>
        </w:rPr>
        <w:t>Allega copia fotostatica del documento di riconoscimento in corso di validità.</w:t>
      </w:r>
    </w:p>
    <w:p w:rsidR="00812F24" w:rsidRPr="00BC7238" w:rsidRDefault="00812F24" w:rsidP="00812F24">
      <w:pPr>
        <w:pStyle w:val="Rientrocorpodeltesto"/>
        <w:widowControl w:val="0"/>
        <w:spacing w:after="0"/>
        <w:jc w:val="both"/>
        <w:rPr>
          <w:sz w:val="22"/>
          <w:szCs w:val="22"/>
        </w:rPr>
      </w:pPr>
    </w:p>
    <w:p w:rsidR="00812F24" w:rsidRPr="00BC7238" w:rsidRDefault="00812F24" w:rsidP="00812F24">
      <w:pPr>
        <w:pStyle w:val="Rientrocorpodeltesto"/>
        <w:widowControl w:val="0"/>
        <w:spacing w:after="0"/>
        <w:jc w:val="both"/>
        <w:rPr>
          <w:b/>
          <w:sz w:val="22"/>
          <w:szCs w:val="22"/>
        </w:rPr>
      </w:pPr>
      <w:r w:rsidRPr="00BC7238">
        <w:rPr>
          <w:b/>
          <w:sz w:val="22"/>
          <w:szCs w:val="22"/>
        </w:rPr>
        <w:t>DATA _______________</w:t>
      </w:r>
    </w:p>
    <w:p w:rsidR="00812F24" w:rsidRPr="00BC7238" w:rsidRDefault="00812F24" w:rsidP="00812F24">
      <w:pPr>
        <w:pStyle w:val="Rientrocorpodeltesto"/>
        <w:widowControl w:val="0"/>
        <w:spacing w:after="0"/>
        <w:jc w:val="both"/>
        <w:rPr>
          <w:b/>
          <w:sz w:val="22"/>
          <w:szCs w:val="22"/>
        </w:rPr>
      </w:pPr>
    </w:p>
    <w:p w:rsidR="00812F24" w:rsidRPr="00BC7238" w:rsidRDefault="00812F24" w:rsidP="00812F24">
      <w:pPr>
        <w:pStyle w:val="Rientrocorpodeltesto"/>
        <w:widowControl w:val="0"/>
        <w:spacing w:after="0"/>
        <w:jc w:val="both"/>
        <w:rPr>
          <w:b/>
          <w:sz w:val="22"/>
          <w:szCs w:val="22"/>
        </w:rPr>
      </w:pPr>
    </w:p>
    <w:p w:rsidR="00812F24" w:rsidRPr="00BC7238" w:rsidRDefault="00812F24" w:rsidP="00812F24">
      <w:pPr>
        <w:pStyle w:val="Rientrocorpodeltesto"/>
        <w:widowControl w:val="0"/>
        <w:rPr>
          <w:b/>
          <w:bCs/>
          <w:sz w:val="22"/>
          <w:szCs w:val="22"/>
        </w:rPr>
      </w:pP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r>
      <w:r w:rsidRPr="00BC7238">
        <w:rPr>
          <w:b/>
          <w:bCs/>
          <w:sz w:val="22"/>
          <w:szCs w:val="22"/>
        </w:rPr>
        <w:tab/>
        <w:t>TIMBRO E FIRMA</w:t>
      </w:r>
    </w:p>
    <w:p w:rsidR="00812F24" w:rsidRPr="00BC7238" w:rsidRDefault="00812F24" w:rsidP="00812F24">
      <w:pPr>
        <w:autoSpaceDE w:val="0"/>
        <w:autoSpaceDN w:val="0"/>
        <w:adjustRightInd w:val="0"/>
        <w:jc w:val="both"/>
      </w:pPr>
    </w:p>
    <w:p w:rsidR="0004242B" w:rsidRPr="00BC7238" w:rsidRDefault="0004242B" w:rsidP="00812F24">
      <w:pPr>
        <w:autoSpaceDE w:val="0"/>
        <w:autoSpaceDN w:val="0"/>
        <w:adjustRightInd w:val="0"/>
        <w:jc w:val="both"/>
      </w:pPr>
    </w:p>
    <w:p w:rsidR="0004242B" w:rsidRPr="00BC7238" w:rsidRDefault="0004242B" w:rsidP="00812F24">
      <w:pPr>
        <w:autoSpaceDE w:val="0"/>
        <w:autoSpaceDN w:val="0"/>
        <w:adjustRightInd w:val="0"/>
        <w:jc w:val="both"/>
      </w:pPr>
    </w:p>
    <w:p w:rsidR="00812F24" w:rsidRPr="00BC7238" w:rsidRDefault="00812F24" w:rsidP="00812F24">
      <w:pPr>
        <w:autoSpaceDE w:val="0"/>
        <w:autoSpaceDN w:val="0"/>
        <w:adjustRightInd w:val="0"/>
        <w:jc w:val="both"/>
        <w:rPr>
          <w:rFonts w:ascii="Times New Roman" w:hAnsi="Times New Roman"/>
          <w:b/>
        </w:rPr>
      </w:pPr>
      <w:r w:rsidRPr="00BC7238">
        <w:rPr>
          <w:rFonts w:ascii="Times New Roman" w:hAnsi="Times New Roman"/>
          <w:b/>
        </w:rPr>
        <w:t>N.B. :</w:t>
      </w:r>
    </w:p>
    <w:p w:rsidR="00812F24" w:rsidRPr="00BC7238" w:rsidRDefault="00812F24" w:rsidP="00812F24">
      <w:pPr>
        <w:autoSpaceDE w:val="0"/>
        <w:autoSpaceDN w:val="0"/>
        <w:adjustRightInd w:val="0"/>
        <w:jc w:val="both"/>
        <w:rPr>
          <w:rFonts w:ascii="Times New Roman" w:hAnsi="Times New Roman"/>
          <w:b/>
        </w:rPr>
      </w:pPr>
      <w:r w:rsidRPr="00BC7238">
        <w:rPr>
          <w:rFonts w:ascii="Times New Roman" w:hAnsi="Times New Roman"/>
          <w:b/>
        </w:rPr>
        <w:t>- Tutti i soggetti che si presentano in ATI o Consorzio Ordinario di Concorrenti o in ATS non ancor costituiti, devono dichiarare il possesso dei requisiti e sottoscrivere la manifestazione d’interesse.</w:t>
      </w:r>
    </w:p>
    <w:p w:rsidR="00DD64B9" w:rsidRPr="00BC7238" w:rsidRDefault="00812F24" w:rsidP="00812F24">
      <w:pPr>
        <w:autoSpaceDE w:val="0"/>
        <w:autoSpaceDN w:val="0"/>
        <w:adjustRightInd w:val="0"/>
        <w:jc w:val="both"/>
        <w:rPr>
          <w:rFonts w:ascii="Times New Roman" w:hAnsi="Times New Roman"/>
          <w:b/>
        </w:rPr>
      </w:pPr>
      <w:r w:rsidRPr="00BC7238">
        <w:rPr>
          <w:rFonts w:ascii="Times New Roman" w:hAnsi="Times New Roman"/>
          <w:b/>
        </w:rPr>
        <w:t>- Nel caso di ATS (Associazione Temporanea di Scopo) l’iscrizione alla C.C.I.A.A. deve essere posseduta dalla capogruppo.</w:t>
      </w:r>
    </w:p>
    <w:sectPr w:rsidR="00DD64B9" w:rsidRPr="00BC7238" w:rsidSect="00765EA8">
      <w:headerReference w:type="even" r:id="rId8"/>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D5" w:rsidRDefault="00BD6ED5">
      <w:r>
        <w:separator/>
      </w:r>
    </w:p>
  </w:endnote>
  <w:endnote w:type="continuationSeparator" w:id="0">
    <w:p w:rsidR="00BD6ED5" w:rsidRDefault="00BD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40" w:rsidRDefault="0098572B" w:rsidP="00E85287">
    <w:pPr>
      <w:pStyle w:val="Pidipagina"/>
      <w:framePr w:wrap="around" w:vAnchor="text" w:hAnchor="margin" w:xAlign="right" w:y="1"/>
      <w:rPr>
        <w:rStyle w:val="Numeropagina"/>
      </w:rPr>
    </w:pPr>
    <w:r>
      <w:rPr>
        <w:rStyle w:val="Numeropagina"/>
      </w:rPr>
      <w:fldChar w:fldCharType="begin"/>
    </w:r>
    <w:r w:rsidR="00832A40">
      <w:rPr>
        <w:rStyle w:val="Numeropagina"/>
      </w:rPr>
      <w:instrText xml:space="preserve">PAGE  </w:instrText>
    </w:r>
    <w:r>
      <w:rPr>
        <w:rStyle w:val="Numeropagina"/>
      </w:rPr>
      <w:fldChar w:fldCharType="end"/>
    </w:r>
  </w:p>
  <w:p w:rsidR="00832A40" w:rsidRDefault="00832A40" w:rsidP="00BF581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40" w:rsidRDefault="00832A40" w:rsidP="00E85287">
    <w:pPr>
      <w:pStyle w:val="Pidipagina"/>
      <w:framePr w:wrap="around" w:vAnchor="text" w:hAnchor="margin" w:xAlign="right" w:y="1"/>
      <w:ind w:right="360"/>
      <w:rPr>
        <w:rStyle w:val="Numeropagina"/>
      </w:rPr>
    </w:pPr>
  </w:p>
  <w:p w:rsidR="00832A40" w:rsidRDefault="00832A40" w:rsidP="00765EA8">
    <w:pPr>
      <w:pStyle w:val="Pidipagina"/>
      <w:pBdr>
        <w:top w:val="single" w:sz="4" w:space="1" w:color="auto"/>
      </w:pBdr>
      <w:spacing w:after="0" w:line="240" w:lineRule="auto"/>
      <w:ind w:right="360"/>
      <w:jc w:val="center"/>
      <w:rPr>
        <w:rFonts w:ascii="Tahoma" w:hAnsi="Tahoma" w:cs="Tahoma"/>
        <w:sz w:val="16"/>
        <w:szCs w:val="16"/>
        <w:lang w:val="en-GB"/>
      </w:rPr>
    </w:pPr>
    <w:r w:rsidRPr="00EA230D">
      <w:rPr>
        <w:rFonts w:ascii="Tahoma" w:hAnsi="Tahoma" w:cs="Tahoma"/>
        <w:sz w:val="16"/>
        <w:szCs w:val="16"/>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D5" w:rsidRDefault="00BD6ED5">
      <w:r>
        <w:separator/>
      </w:r>
    </w:p>
  </w:footnote>
  <w:footnote w:type="continuationSeparator" w:id="0">
    <w:p w:rsidR="00BD6ED5" w:rsidRDefault="00BD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40" w:rsidRDefault="0098572B" w:rsidP="00B47D34">
    <w:pPr>
      <w:pStyle w:val="Intestazione"/>
      <w:framePr w:wrap="around" w:vAnchor="text" w:hAnchor="margin" w:xAlign="right" w:y="1"/>
      <w:rPr>
        <w:rStyle w:val="Numeropagina"/>
      </w:rPr>
    </w:pPr>
    <w:r>
      <w:rPr>
        <w:rStyle w:val="Numeropagina"/>
      </w:rPr>
      <w:fldChar w:fldCharType="begin"/>
    </w:r>
    <w:r w:rsidR="00832A40">
      <w:rPr>
        <w:rStyle w:val="Numeropagina"/>
      </w:rPr>
      <w:instrText xml:space="preserve">PAGE  </w:instrText>
    </w:r>
    <w:r>
      <w:rPr>
        <w:rStyle w:val="Numeropagina"/>
      </w:rPr>
      <w:fldChar w:fldCharType="end"/>
    </w:r>
  </w:p>
  <w:p w:rsidR="00832A40" w:rsidRDefault="00832A40" w:rsidP="00E85287">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40" w:rsidRDefault="00832A40" w:rsidP="00B47D34">
    <w:pPr>
      <w:pStyle w:val="Intestazione"/>
      <w:framePr w:wrap="around" w:vAnchor="text" w:hAnchor="margin" w:xAlign="right" w:y="1"/>
      <w:rPr>
        <w:rStyle w:val="Numeropagina"/>
      </w:rPr>
    </w:pPr>
  </w:p>
  <w:p w:rsidR="00832A40" w:rsidRDefault="00832A40" w:rsidP="00E85287">
    <w:pPr>
      <w:pStyle w:val="Intestazione"/>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F3D"/>
    <w:multiLevelType w:val="hybridMultilevel"/>
    <w:tmpl w:val="E8D4917C"/>
    <w:lvl w:ilvl="0" w:tplc="CE309058">
      <w:numFmt w:val="bullet"/>
      <w:lvlText w:val="-"/>
      <w:lvlJc w:val="left"/>
      <w:pPr>
        <w:tabs>
          <w:tab w:val="num" w:pos="704"/>
        </w:tabs>
        <w:ind w:left="704" w:hanging="360"/>
      </w:pPr>
      <w:rPr>
        <w:rFonts w:ascii="Times New Roman" w:eastAsia="Times New Roman" w:hAnsi="Times New Roman" w:cs="Times New Roman" w:hint="default"/>
      </w:rPr>
    </w:lvl>
    <w:lvl w:ilvl="1" w:tplc="04100003" w:tentative="1">
      <w:start w:val="1"/>
      <w:numFmt w:val="bullet"/>
      <w:lvlText w:val="o"/>
      <w:lvlJc w:val="left"/>
      <w:pPr>
        <w:tabs>
          <w:tab w:val="num" w:pos="1424"/>
        </w:tabs>
        <w:ind w:left="1424" w:hanging="360"/>
      </w:pPr>
      <w:rPr>
        <w:rFonts w:ascii="Courier New" w:hAnsi="Courier New" w:cs="Courier New" w:hint="default"/>
      </w:rPr>
    </w:lvl>
    <w:lvl w:ilvl="2" w:tplc="04100005" w:tentative="1">
      <w:start w:val="1"/>
      <w:numFmt w:val="bullet"/>
      <w:lvlText w:val=""/>
      <w:lvlJc w:val="left"/>
      <w:pPr>
        <w:tabs>
          <w:tab w:val="num" w:pos="2144"/>
        </w:tabs>
        <w:ind w:left="2144" w:hanging="360"/>
      </w:pPr>
      <w:rPr>
        <w:rFonts w:ascii="Wingdings" w:hAnsi="Wingdings" w:hint="default"/>
      </w:rPr>
    </w:lvl>
    <w:lvl w:ilvl="3" w:tplc="04100001" w:tentative="1">
      <w:start w:val="1"/>
      <w:numFmt w:val="bullet"/>
      <w:lvlText w:val=""/>
      <w:lvlJc w:val="left"/>
      <w:pPr>
        <w:tabs>
          <w:tab w:val="num" w:pos="2864"/>
        </w:tabs>
        <w:ind w:left="2864" w:hanging="360"/>
      </w:pPr>
      <w:rPr>
        <w:rFonts w:ascii="Symbol" w:hAnsi="Symbol" w:hint="default"/>
      </w:rPr>
    </w:lvl>
    <w:lvl w:ilvl="4" w:tplc="04100003" w:tentative="1">
      <w:start w:val="1"/>
      <w:numFmt w:val="bullet"/>
      <w:lvlText w:val="o"/>
      <w:lvlJc w:val="left"/>
      <w:pPr>
        <w:tabs>
          <w:tab w:val="num" w:pos="3584"/>
        </w:tabs>
        <w:ind w:left="3584" w:hanging="360"/>
      </w:pPr>
      <w:rPr>
        <w:rFonts w:ascii="Courier New" w:hAnsi="Courier New" w:cs="Courier New" w:hint="default"/>
      </w:rPr>
    </w:lvl>
    <w:lvl w:ilvl="5" w:tplc="04100005" w:tentative="1">
      <w:start w:val="1"/>
      <w:numFmt w:val="bullet"/>
      <w:lvlText w:val=""/>
      <w:lvlJc w:val="left"/>
      <w:pPr>
        <w:tabs>
          <w:tab w:val="num" w:pos="4304"/>
        </w:tabs>
        <w:ind w:left="4304" w:hanging="360"/>
      </w:pPr>
      <w:rPr>
        <w:rFonts w:ascii="Wingdings" w:hAnsi="Wingdings" w:hint="default"/>
      </w:rPr>
    </w:lvl>
    <w:lvl w:ilvl="6" w:tplc="04100001" w:tentative="1">
      <w:start w:val="1"/>
      <w:numFmt w:val="bullet"/>
      <w:lvlText w:val=""/>
      <w:lvlJc w:val="left"/>
      <w:pPr>
        <w:tabs>
          <w:tab w:val="num" w:pos="5024"/>
        </w:tabs>
        <w:ind w:left="5024" w:hanging="360"/>
      </w:pPr>
      <w:rPr>
        <w:rFonts w:ascii="Symbol" w:hAnsi="Symbol" w:hint="default"/>
      </w:rPr>
    </w:lvl>
    <w:lvl w:ilvl="7" w:tplc="04100003" w:tentative="1">
      <w:start w:val="1"/>
      <w:numFmt w:val="bullet"/>
      <w:lvlText w:val="o"/>
      <w:lvlJc w:val="left"/>
      <w:pPr>
        <w:tabs>
          <w:tab w:val="num" w:pos="5744"/>
        </w:tabs>
        <w:ind w:left="5744" w:hanging="360"/>
      </w:pPr>
      <w:rPr>
        <w:rFonts w:ascii="Courier New" w:hAnsi="Courier New" w:cs="Courier New" w:hint="default"/>
      </w:rPr>
    </w:lvl>
    <w:lvl w:ilvl="8" w:tplc="04100005" w:tentative="1">
      <w:start w:val="1"/>
      <w:numFmt w:val="bullet"/>
      <w:lvlText w:val=""/>
      <w:lvlJc w:val="left"/>
      <w:pPr>
        <w:tabs>
          <w:tab w:val="num" w:pos="6464"/>
        </w:tabs>
        <w:ind w:left="6464" w:hanging="360"/>
      </w:pPr>
      <w:rPr>
        <w:rFonts w:ascii="Wingdings" w:hAnsi="Wingdings" w:hint="default"/>
      </w:rPr>
    </w:lvl>
  </w:abstractNum>
  <w:abstractNum w:abstractNumId="1">
    <w:nsid w:val="11745174"/>
    <w:multiLevelType w:val="hybridMultilevel"/>
    <w:tmpl w:val="14A8D33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15911D0D"/>
    <w:multiLevelType w:val="hybridMultilevel"/>
    <w:tmpl w:val="6F8E1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E20D1B"/>
    <w:multiLevelType w:val="hybridMultilevel"/>
    <w:tmpl w:val="0A0E3194"/>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
    <w:nsid w:val="1C686606"/>
    <w:multiLevelType w:val="hybridMultilevel"/>
    <w:tmpl w:val="9AA89136"/>
    <w:lvl w:ilvl="0" w:tplc="76EE2B3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C13941"/>
    <w:multiLevelType w:val="hybridMultilevel"/>
    <w:tmpl w:val="71367FDC"/>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6">
    <w:nsid w:val="36D25873"/>
    <w:multiLevelType w:val="hybridMultilevel"/>
    <w:tmpl w:val="0852A52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C264846"/>
    <w:multiLevelType w:val="hybridMultilevel"/>
    <w:tmpl w:val="C2A49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F9F04D5"/>
    <w:multiLevelType w:val="hybridMultilevel"/>
    <w:tmpl w:val="0D1EB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1307F2C"/>
    <w:multiLevelType w:val="hybridMultilevel"/>
    <w:tmpl w:val="A5D803BA"/>
    <w:lvl w:ilvl="0" w:tplc="0410000F">
      <w:start w:val="1"/>
      <w:numFmt w:val="decimal"/>
      <w:lvlText w:val="%1."/>
      <w:lvlJc w:val="left"/>
      <w:pPr>
        <w:tabs>
          <w:tab w:val="num" w:pos="540"/>
        </w:tabs>
        <w:ind w:left="540" w:hanging="360"/>
      </w:pPr>
    </w:lvl>
    <w:lvl w:ilvl="1" w:tplc="5984A7F2">
      <w:start w:val="1"/>
      <w:numFmt w:val="lowerLetter"/>
      <w:lvlText w:val="%2)"/>
      <w:lvlJc w:val="left"/>
      <w:pPr>
        <w:tabs>
          <w:tab w:val="num" w:pos="1260"/>
        </w:tabs>
        <w:ind w:left="1260" w:hanging="36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0">
    <w:nsid w:val="459C316C"/>
    <w:multiLevelType w:val="hybridMultilevel"/>
    <w:tmpl w:val="741A6B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6531015"/>
    <w:multiLevelType w:val="hybridMultilevel"/>
    <w:tmpl w:val="43DA8E00"/>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C120E1A"/>
    <w:multiLevelType w:val="hybridMultilevel"/>
    <w:tmpl w:val="7BD0640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F606161"/>
    <w:multiLevelType w:val="hybridMultilevel"/>
    <w:tmpl w:val="1BEA39BC"/>
    <w:lvl w:ilvl="0" w:tplc="C4C665F8">
      <w:start w:val="1"/>
      <w:numFmt w:val="decimal"/>
      <w:lvlText w:val="%1."/>
      <w:lvlJc w:val="left"/>
      <w:pPr>
        <w:tabs>
          <w:tab w:val="num" w:pos="720"/>
        </w:tabs>
        <w:ind w:left="720" w:hanging="436"/>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34C5329"/>
    <w:multiLevelType w:val="hybridMultilevel"/>
    <w:tmpl w:val="022A51E0"/>
    <w:lvl w:ilvl="0" w:tplc="76EE2B3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0D2E7E"/>
    <w:multiLevelType w:val="hybridMultilevel"/>
    <w:tmpl w:val="AADA1792"/>
    <w:lvl w:ilvl="0" w:tplc="4D621A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2297B61"/>
    <w:multiLevelType w:val="hybridMultilevel"/>
    <w:tmpl w:val="9FD05A00"/>
    <w:lvl w:ilvl="0" w:tplc="699E6DB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29778CE"/>
    <w:multiLevelType w:val="hybridMultilevel"/>
    <w:tmpl w:val="1A5EF9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3C7233A"/>
    <w:multiLevelType w:val="hybridMultilevel"/>
    <w:tmpl w:val="1DC8CB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1678C0"/>
    <w:multiLevelType w:val="hybridMultilevel"/>
    <w:tmpl w:val="407C37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A470548"/>
    <w:multiLevelType w:val="hybridMultilevel"/>
    <w:tmpl w:val="78E8D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0123ABF"/>
    <w:multiLevelType w:val="hybridMultilevel"/>
    <w:tmpl w:val="FC841E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5AE7376"/>
    <w:multiLevelType w:val="hybridMultilevel"/>
    <w:tmpl w:val="65B8D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6"/>
  </w:num>
  <w:num w:numId="5">
    <w:abstractNumId w:val="19"/>
  </w:num>
  <w:num w:numId="6">
    <w:abstractNumId w:val="9"/>
  </w:num>
  <w:num w:numId="7">
    <w:abstractNumId w:val="8"/>
  </w:num>
  <w:num w:numId="8">
    <w:abstractNumId w:val="11"/>
  </w:num>
  <w:num w:numId="9">
    <w:abstractNumId w:val="12"/>
  </w:num>
  <w:num w:numId="10">
    <w:abstractNumId w:val="0"/>
  </w:num>
  <w:num w:numId="11">
    <w:abstractNumId w:val="3"/>
  </w:num>
  <w:num w:numId="12">
    <w:abstractNumId w:val="5"/>
  </w:num>
  <w:num w:numId="13">
    <w:abstractNumId w:val="4"/>
  </w:num>
  <w:num w:numId="14">
    <w:abstractNumId w:val="14"/>
  </w:num>
  <w:num w:numId="15">
    <w:abstractNumId w:val="21"/>
  </w:num>
  <w:num w:numId="16">
    <w:abstractNumId w:val="22"/>
  </w:num>
  <w:num w:numId="17">
    <w:abstractNumId w:val="7"/>
  </w:num>
  <w:num w:numId="18">
    <w:abstractNumId w:val="2"/>
  </w:num>
  <w:num w:numId="19">
    <w:abstractNumId w:val="20"/>
  </w:num>
  <w:num w:numId="20">
    <w:abstractNumId w:val="16"/>
  </w:num>
  <w:num w:numId="21">
    <w:abstractNumId w:val="17"/>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A6B07"/>
    <w:rsid w:val="00003CDF"/>
    <w:rsid w:val="00005158"/>
    <w:rsid w:val="00021427"/>
    <w:rsid w:val="0002286D"/>
    <w:rsid w:val="00023506"/>
    <w:rsid w:val="0003305A"/>
    <w:rsid w:val="0004242B"/>
    <w:rsid w:val="000449DE"/>
    <w:rsid w:val="00052DF5"/>
    <w:rsid w:val="000530EC"/>
    <w:rsid w:val="00056E14"/>
    <w:rsid w:val="00061F52"/>
    <w:rsid w:val="00062AF7"/>
    <w:rsid w:val="000631F1"/>
    <w:rsid w:val="00064227"/>
    <w:rsid w:val="0007305A"/>
    <w:rsid w:val="000738EB"/>
    <w:rsid w:val="000833D4"/>
    <w:rsid w:val="00093D16"/>
    <w:rsid w:val="000A4A19"/>
    <w:rsid w:val="000B7232"/>
    <w:rsid w:val="000D1C35"/>
    <w:rsid w:val="000D2D60"/>
    <w:rsid w:val="000E5A22"/>
    <w:rsid w:val="001039FE"/>
    <w:rsid w:val="00121EEA"/>
    <w:rsid w:val="001348D3"/>
    <w:rsid w:val="00141D32"/>
    <w:rsid w:val="00160847"/>
    <w:rsid w:val="001619C2"/>
    <w:rsid w:val="0016406F"/>
    <w:rsid w:val="00177635"/>
    <w:rsid w:val="001834A2"/>
    <w:rsid w:val="00192750"/>
    <w:rsid w:val="0019468F"/>
    <w:rsid w:val="001951D9"/>
    <w:rsid w:val="001A6FB1"/>
    <w:rsid w:val="001B12A2"/>
    <w:rsid w:val="001C37D8"/>
    <w:rsid w:val="001C393C"/>
    <w:rsid w:val="001D7BE1"/>
    <w:rsid w:val="001E21BC"/>
    <w:rsid w:val="001E472C"/>
    <w:rsid w:val="001E5A9D"/>
    <w:rsid w:val="001E7424"/>
    <w:rsid w:val="001F3CE1"/>
    <w:rsid w:val="00210AC8"/>
    <w:rsid w:val="00215AA6"/>
    <w:rsid w:val="00217DD9"/>
    <w:rsid w:val="002337A4"/>
    <w:rsid w:val="0023437E"/>
    <w:rsid w:val="002451EA"/>
    <w:rsid w:val="00247EA7"/>
    <w:rsid w:val="002525D1"/>
    <w:rsid w:val="00257EBF"/>
    <w:rsid w:val="00265888"/>
    <w:rsid w:val="002873B9"/>
    <w:rsid w:val="002B04E4"/>
    <w:rsid w:val="002B32EA"/>
    <w:rsid w:val="002B7543"/>
    <w:rsid w:val="002C0E0E"/>
    <w:rsid w:val="002C1662"/>
    <w:rsid w:val="002E108B"/>
    <w:rsid w:val="002E3DD5"/>
    <w:rsid w:val="002E59E5"/>
    <w:rsid w:val="002F3F13"/>
    <w:rsid w:val="00300D02"/>
    <w:rsid w:val="003076F7"/>
    <w:rsid w:val="0031151D"/>
    <w:rsid w:val="003328BA"/>
    <w:rsid w:val="00335961"/>
    <w:rsid w:val="0034027B"/>
    <w:rsid w:val="00347E82"/>
    <w:rsid w:val="00350FFE"/>
    <w:rsid w:val="003513B5"/>
    <w:rsid w:val="00367AD8"/>
    <w:rsid w:val="00373EA6"/>
    <w:rsid w:val="003745FA"/>
    <w:rsid w:val="00376C9D"/>
    <w:rsid w:val="00380367"/>
    <w:rsid w:val="0038484A"/>
    <w:rsid w:val="003855AD"/>
    <w:rsid w:val="0039449C"/>
    <w:rsid w:val="0039567A"/>
    <w:rsid w:val="003A5AAC"/>
    <w:rsid w:val="003B5D55"/>
    <w:rsid w:val="003D5BC3"/>
    <w:rsid w:val="003F2EE4"/>
    <w:rsid w:val="004024A6"/>
    <w:rsid w:val="0045099B"/>
    <w:rsid w:val="00455C2A"/>
    <w:rsid w:val="00496CE4"/>
    <w:rsid w:val="004A01C9"/>
    <w:rsid w:val="004B7676"/>
    <w:rsid w:val="004C1AD9"/>
    <w:rsid w:val="004C593B"/>
    <w:rsid w:val="004E1831"/>
    <w:rsid w:val="004E53CD"/>
    <w:rsid w:val="004E5A39"/>
    <w:rsid w:val="00501BD5"/>
    <w:rsid w:val="00502727"/>
    <w:rsid w:val="00507251"/>
    <w:rsid w:val="005228DE"/>
    <w:rsid w:val="00525AB1"/>
    <w:rsid w:val="00526528"/>
    <w:rsid w:val="0053028B"/>
    <w:rsid w:val="00533E81"/>
    <w:rsid w:val="005341F9"/>
    <w:rsid w:val="005516D7"/>
    <w:rsid w:val="00566824"/>
    <w:rsid w:val="00567EB8"/>
    <w:rsid w:val="00571044"/>
    <w:rsid w:val="00571108"/>
    <w:rsid w:val="00574A92"/>
    <w:rsid w:val="00575FDA"/>
    <w:rsid w:val="0059612E"/>
    <w:rsid w:val="005C4C68"/>
    <w:rsid w:val="005D0B82"/>
    <w:rsid w:val="005D28DC"/>
    <w:rsid w:val="005D3C1D"/>
    <w:rsid w:val="005D56D5"/>
    <w:rsid w:val="005E0D7A"/>
    <w:rsid w:val="005F723E"/>
    <w:rsid w:val="00604778"/>
    <w:rsid w:val="0062014E"/>
    <w:rsid w:val="00637FE9"/>
    <w:rsid w:val="0064622C"/>
    <w:rsid w:val="0065215A"/>
    <w:rsid w:val="00653E8C"/>
    <w:rsid w:val="00661BE2"/>
    <w:rsid w:val="006736AA"/>
    <w:rsid w:val="0068392B"/>
    <w:rsid w:val="006A066C"/>
    <w:rsid w:val="006A6F66"/>
    <w:rsid w:val="006C12BD"/>
    <w:rsid w:val="006D6C84"/>
    <w:rsid w:val="006E7442"/>
    <w:rsid w:val="006F4A80"/>
    <w:rsid w:val="0070369F"/>
    <w:rsid w:val="00712040"/>
    <w:rsid w:val="0071380B"/>
    <w:rsid w:val="007259E3"/>
    <w:rsid w:val="00737974"/>
    <w:rsid w:val="0075448D"/>
    <w:rsid w:val="00765EA8"/>
    <w:rsid w:val="00774359"/>
    <w:rsid w:val="00774DC5"/>
    <w:rsid w:val="007A6541"/>
    <w:rsid w:val="007B1483"/>
    <w:rsid w:val="007B428D"/>
    <w:rsid w:val="007B5E33"/>
    <w:rsid w:val="007D02BC"/>
    <w:rsid w:val="007D0C52"/>
    <w:rsid w:val="007D7B63"/>
    <w:rsid w:val="007E767C"/>
    <w:rsid w:val="007F0C61"/>
    <w:rsid w:val="00803496"/>
    <w:rsid w:val="00807150"/>
    <w:rsid w:val="00812F24"/>
    <w:rsid w:val="00832A40"/>
    <w:rsid w:val="00833AB1"/>
    <w:rsid w:val="00841BC1"/>
    <w:rsid w:val="00841F7C"/>
    <w:rsid w:val="008420B6"/>
    <w:rsid w:val="0084629A"/>
    <w:rsid w:val="00846409"/>
    <w:rsid w:val="00856369"/>
    <w:rsid w:val="00863593"/>
    <w:rsid w:val="00873A5F"/>
    <w:rsid w:val="0088240E"/>
    <w:rsid w:val="008845CF"/>
    <w:rsid w:val="008902E0"/>
    <w:rsid w:val="008A0FEF"/>
    <w:rsid w:val="008A746D"/>
    <w:rsid w:val="008B19EF"/>
    <w:rsid w:val="008B71D2"/>
    <w:rsid w:val="008C1F8F"/>
    <w:rsid w:val="008C2672"/>
    <w:rsid w:val="008C4889"/>
    <w:rsid w:val="008C66AD"/>
    <w:rsid w:val="00912DD1"/>
    <w:rsid w:val="009138AA"/>
    <w:rsid w:val="009161B0"/>
    <w:rsid w:val="00921FDC"/>
    <w:rsid w:val="00925723"/>
    <w:rsid w:val="00957C38"/>
    <w:rsid w:val="00961A2B"/>
    <w:rsid w:val="009621B3"/>
    <w:rsid w:val="009650D2"/>
    <w:rsid w:val="0098191A"/>
    <w:rsid w:val="00983C3D"/>
    <w:rsid w:val="0098572B"/>
    <w:rsid w:val="009873F9"/>
    <w:rsid w:val="00990FE8"/>
    <w:rsid w:val="009A4CF0"/>
    <w:rsid w:val="009A76A8"/>
    <w:rsid w:val="009C1181"/>
    <w:rsid w:val="009E4532"/>
    <w:rsid w:val="00A07448"/>
    <w:rsid w:val="00A15827"/>
    <w:rsid w:val="00A37BCA"/>
    <w:rsid w:val="00A47475"/>
    <w:rsid w:val="00A51FDF"/>
    <w:rsid w:val="00A52BA4"/>
    <w:rsid w:val="00A60B7B"/>
    <w:rsid w:val="00A8256B"/>
    <w:rsid w:val="00AA6B07"/>
    <w:rsid w:val="00AA76BA"/>
    <w:rsid w:val="00AF41D6"/>
    <w:rsid w:val="00B02F43"/>
    <w:rsid w:val="00B13FF4"/>
    <w:rsid w:val="00B33D25"/>
    <w:rsid w:val="00B33F56"/>
    <w:rsid w:val="00B372FE"/>
    <w:rsid w:val="00B47D34"/>
    <w:rsid w:val="00B673F8"/>
    <w:rsid w:val="00B827E8"/>
    <w:rsid w:val="00BA5B76"/>
    <w:rsid w:val="00BB36C5"/>
    <w:rsid w:val="00BC7238"/>
    <w:rsid w:val="00BD1862"/>
    <w:rsid w:val="00BD6C66"/>
    <w:rsid w:val="00BD6ED5"/>
    <w:rsid w:val="00BD71AB"/>
    <w:rsid w:val="00BD7AE0"/>
    <w:rsid w:val="00BF581B"/>
    <w:rsid w:val="00C067CE"/>
    <w:rsid w:val="00C138F2"/>
    <w:rsid w:val="00C144BF"/>
    <w:rsid w:val="00C20631"/>
    <w:rsid w:val="00C37D87"/>
    <w:rsid w:val="00C53040"/>
    <w:rsid w:val="00C534EC"/>
    <w:rsid w:val="00C54348"/>
    <w:rsid w:val="00C54B92"/>
    <w:rsid w:val="00C558D3"/>
    <w:rsid w:val="00C64E43"/>
    <w:rsid w:val="00C65608"/>
    <w:rsid w:val="00C70494"/>
    <w:rsid w:val="00C72B37"/>
    <w:rsid w:val="00C74B3B"/>
    <w:rsid w:val="00C750C0"/>
    <w:rsid w:val="00C8251C"/>
    <w:rsid w:val="00C82F4C"/>
    <w:rsid w:val="00C8776D"/>
    <w:rsid w:val="00C9398D"/>
    <w:rsid w:val="00CA2061"/>
    <w:rsid w:val="00CA58F5"/>
    <w:rsid w:val="00CB1C43"/>
    <w:rsid w:val="00CB63D4"/>
    <w:rsid w:val="00CB67FF"/>
    <w:rsid w:val="00CC188A"/>
    <w:rsid w:val="00CC4998"/>
    <w:rsid w:val="00CD1F78"/>
    <w:rsid w:val="00D000CB"/>
    <w:rsid w:val="00D01BF7"/>
    <w:rsid w:val="00D06851"/>
    <w:rsid w:val="00D16F8F"/>
    <w:rsid w:val="00D522E2"/>
    <w:rsid w:val="00D54368"/>
    <w:rsid w:val="00D66954"/>
    <w:rsid w:val="00D81FE2"/>
    <w:rsid w:val="00D87A7E"/>
    <w:rsid w:val="00D93277"/>
    <w:rsid w:val="00DA14EC"/>
    <w:rsid w:val="00DB1B30"/>
    <w:rsid w:val="00DC1294"/>
    <w:rsid w:val="00DC3496"/>
    <w:rsid w:val="00DD64B9"/>
    <w:rsid w:val="00DE02F4"/>
    <w:rsid w:val="00DE0E15"/>
    <w:rsid w:val="00DE4074"/>
    <w:rsid w:val="00DE5404"/>
    <w:rsid w:val="00DE6A1F"/>
    <w:rsid w:val="00DF0510"/>
    <w:rsid w:val="00DF2773"/>
    <w:rsid w:val="00DF2836"/>
    <w:rsid w:val="00DF2CF0"/>
    <w:rsid w:val="00E00B1B"/>
    <w:rsid w:val="00E01825"/>
    <w:rsid w:val="00E05D2B"/>
    <w:rsid w:val="00E101C6"/>
    <w:rsid w:val="00E12B63"/>
    <w:rsid w:val="00E27151"/>
    <w:rsid w:val="00E3056C"/>
    <w:rsid w:val="00E3144C"/>
    <w:rsid w:val="00E32F0B"/>
    <w:rsid w:val="00E43A82"/>
    <w:rsid w:val="00E502A1"/>
    <w:rsid w:val="00E5689C"/>
    <w:rsid w:val="00E616FD"/>
    <w:rsid w:val="00E64317"/>
    <w:rsid w:val="00E75BB7"/>
    <w:rsid w:val="00E81061"/>
    <w:rsid w:val="00E85287"/>
    <w:rsid w:val="00E8691D"/>
    <w:rsid w:val="00E951D6"/>
    <w:rsid w:val="00EA13D0"/>
    <w:rsid w:val="00EA6871"/>
    <w:rsid w:val="00EA6FFC"/>
    <w:rsid w:val="00EB2FA9"/>
    <w:rsid w:val="00EC0338"/>
    <w:rsid w:val="00EC33F9"/>
    <w:rsid w:val="00EC6089"/>
    <w:rsid w:val="00EC77E0"/>
    <w:rsid w:val="00EF40D9"/>
    <w:rsid w:val="00F011EC"/>
    <w:rsid w:val="00F054B4"/>
    <w:rsid w:val="00F07CBB"/>
    <w:rsid w:val="00F179AE"/>
    <w:rsid w:val="00F30598"/>
    <w:rsid w:val="00F32CA3"/>
    <w:rsid w:val="00F506E0"/>
    <w:rsid w:val="00F70654"/>
    <w:rsid w:val="00F81DC2"/>
    <w:rsid w:val="00FB6261"/>
    <w:rsid w:val="00FC0027"/>
    <w:rsid w:val="00FC4014"/>
    <w:rsid w:val="00FD1C94"/>
    <w:rsid w:val="00FD1CE1"/>
    <w:rsid w:val="00FD32FA"/>
    <w:rsid w:val="00FE446D"/>
    <w:rsid w:val="00FE6C6C"/>
    <w:rsid w:val="00FF3111"/>
    <w:rsid w:val="00FF5262"/>
    <w:rsid w:val="00FF56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259E3"/>
    <w:pPr>
      <w:spacing w:after="200" w:line="276" w:lineRule="auto"/>
    </w:pPr>
    <w:rPr>
      <w:rFonts w:ascii="Calibri" w:hAnsi="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6B07"/>
    <w:pPr>
      <w:tabs>
        <w:tab w:val="center" w:pos="4819"/>
        <w:tab w:val="right" w:pos="9638"/>
      </w:tabs>
    </w:pPr>
  </w:style>
  <w:style w:type="character" w:styleId="Collegamentoipertestuale">
    <w:name w:val="Hyperlink"/>
    <w:rsid w:val="00AA6B07"/>
    <w:rPr>
      <w:color w:val="0000FF"/>
      <w:u w:val="single"/>
    </w:rPr>
  </w:style>
  <w:style w:type="paragraph" w:styleId="Corpotesto">
    <w:name w:val="Body Text"/>
    <w:basedOn w:val="Normale"/>
    <w:rsid w:val="008845CF"/>
    <w:pPr>
      <w:spacing w:after="120"/>
    </w:pPr>
    <w:rPr>
      <w:rFonts w:ascii="Verdana" w:hAnsi="Verdana"/>
      <w:spacing w:val="15"/>
    </w:rPr>
  </w:style>
  <w:style w:type="character" w:styleId="Numeropagina">
    <w:name w:val="page number"/>
    <w:basedOn w:val="Carpredefinitoparagrafo"/>
    <w:rsid w:val="00BF581B"/>
  </w:style>
  <w:style w:type="paragraph" w:styleId="Rientrocorpodeltesto3">
    <w:name w:val="Body Text Indent 3"/>
    <w:basedOn w:val="Normale"/>
    <w:rsid w:val="007B428D"/>
    <w:pPr>
      <w:spacing w:after="120"/>
      <w:ind w:left="283"/>
    </w:pPr>
    <w:rPr>
      <w:sz w:val="16"/>
      <w:szCs w:val="16"/>
    </w:rPr>
  </w:style>
  <w:style w:type="paragraph" w:styleId="Intestazione">
    <w:name w:val="header"/>
    <w:basedOn w:val="Normale"/>
    <w:rsid w:val="007B428D"/>
    <w:pPr>
      <w:widowControl w:val="0"/>
      <w:jc w:val="both"/>
    </w:pPr>
    <w:rPr>
      <w:rFonts w:ascii="Arial" w:hAnsi="Arial"/>
      <w:spacing w:val="15"/>
      <w:szCs w:val="20"/>
    </w:rPr>
  </w:style>
  <w:style w:type="paragraph" w:styleId="Corpodeltesto2">
    <w:name w:val="Body Text 2"/>
    <w:basedOn w:val="Normale"/>
    <w:rsid w:val="00C74B3B"/>
    <w:pPr>
      <w:spacing w:after="120" w:line="480" w:lineRule="auto"/>
    </w:pPr>
  </w:style>
  <w:style w:type="paragraph" w:styleId="Titolo">
    <w:name w:val="Title"/>
    <w:basedOn w:val="Normale"/>
    <w:qFormat/>
    <w:rsid w:val="00C74B3B"/>
    <w:pPr>
      <w:jc w:val="center"/>
    </w:pPr>
    <w:rPr>
      <w:sz w:val="48"/>
      <w:szCs w:val="20"/>
    </w:rPr>
  </w:style>
  <w:style w:type="character" w:styleId="Enfasigrassetto">
    <w:name w:val="Strong"/>
    <w:qFormat/>
    <w:rsid w:val="001F3CE1"/>
    <w:rPr>
      <w:b/>
      <w:bCs/>
    </w:rPr>
  </w:style>
  <w:style w:type="paragraph" w:styleId="Nessunaspaziatura">
    <w:name w:val="No Spacing"/>
    <w:qFormat/>
    <w:rsid w:val="006A066C"/>
    <w:rPr>
      <w:sz w:val="24"/>
      <w:szCs w:val="24"/>
    </w:rPr>
  </w:style>
  <w:style w:type="paragraph" w:customStyle="1" w:styleId="Default">
    <w:name w:val="Default"/>
    <w:uiPriority w:val="99"/>
    <w:rsid w:val="004C1AD9"/>
    <w:pPr>
      <w:autoSpaceDE w:val="0"/>
      <w:autoSpaceDN w:val="0"/>
      <w:adjustRightInd w:val="0"/>
    </w:pPr>
    <w:rPr>
      <w:color w:val="000000"/>
      <w:sz w:val="24"/>
      <w:szCs w:val="24"/>
    </w:rPr>
  </w:style>
  <w:style w:type="paragraph" w:customStyle="1" w:styleId="Paragrafoelenco1">
    <w:name w:val="Paragrafo elenco1"/>
    <w:basedOn w:val="Normale"/>
    <w:rsid w:val="000D1C35"/>
    <w:pPr>
      <w:spacing w:after="0" w:line="240" w:lineRule="auto"/>
      <w:ind w:left="720"/>
      <w:contextualSpacing/>
      <w:jc w:val="both"/>
    </w:pPr>
    <w:rPr>
      <w:lang w:eastAsia="en-US"/>
    </w:rPr>
  </w:style>
  <w:style w:type="paragraph" w:styleId="Testofumetto">
    <w:name w:val="Balloon Text"/>
    <w:basedOn w:val="Normale"/>
    <w:link w:val="TestofumettoCarattere"/>
    <w:rsid w:val="004E5A39"/>
    <w:pPr>
      <w:spacing w:after="0" w:line="240" w:lineRule="auto"/>
    </w:pPr>
    <w:rPr>
      <w:rFonts w:ascii="Segoe UI" w:hAnsi="Segoe UI" w:cs="Segoe UI"/>
      <w:sz w:val="18"/>
      <w:szCs w:val="18"/>
    </w:rPr>
  </w:style>
  <w:style w:type="character" w:customStyle="1" w:styleId="TestofumettoCarattere">
    <w:name w:val="Testo fumetto Carattere"/>
    <w:link w:val="Testofumetto"/>
    <w:rsid w:val="004E5A39"/>
    <w:rPr>
      <w:rFonts w:ascii="Segoe UI" w:hAnsi="Segoe UI" w:cs="Segoe UI"/>
      <w:sz w:val="18"/>
      <w:szCs w:val="18"/>
    </w:rPr>
  </w:style>
  <w:style w:type="paragraph" w:styleId="Rientrocorpodeltesto">
    <w:name w:val="Body Text Indent"/>
    <w:basedOn w:val="Normale"/>
    <w:link w:val="RientrocorpodeltestoCarattere"/>
    <w:rsid w:val="00F506E0"/>
    <w:pPr>
      <w:spacing w:after="120" w:line="240" w:lineRule="auto"/>
      <w:ind w:left="283"/>
    </w:pPr>
    <w:rPr>
      <w:rFonts w:ascii="Times New Roman" w:hAnsi="Times New Roman"/>
      <w:sz w:val="24"/>
      <w:szCs w:val="24"/>
    </w:rPr>
  </w:style>
  <w:style w:type="character" w:customStyle="1" w:styleId="RientrocorpodeltestoCarattere">
    <w:name w:val="Rientro corpo del testo Carattere"/>
    <w:basedOn w:val="Carpredefinitoparagrafo"/>
    <w:link w:val="Rientrocorpodeltesto"/>
    <w:rsid w:val="00F506E0"/>
    <w:rPr>
      <w:sz w:val="24"/>
      <w:szCs w:val="24"/>
    </w:rPr>
  </w:style>
  <w:style w:type="character" w:customStyle="1" w:styleId="spanboldcenterbig">
    <w:name w:val="span_bold_center_big"/>
    <w:basedOn w:val="Carpredefinitoparagrafo"/>
    <w:rsid w:val="00B33D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078">
      <w:bodyDiv w:val="1"/>
      <w:marLeft w:val="0"/>
      <w:marRight w:val="0"/>
      <w:marTop w:val="0"/>
      <w:marBottom w:val="0"/>
      <w:divBdr>
        <w:top w:val="none" w:sz="0" w:space="0" w:color="auto"/>
        <w:left w:val="none" w:sz="0" w:space="0" w:color="auto"/>
        <w:bottom w:val="none" w:sz="0" w:space="0" w:color="auto"/>
        <w:right w:val="none" w:sz="0" w:space="0" w:color="auto"/>
      </w:divBdr>
    </w:div>
    <w:div w:id="1049956673">
      <w:bodyDiv w:val="1"/>
      <w:marLeft w:val="0"/>
      <w:marRight w:val="0"/>
      <w:marTop w:val="0"/>
      <w:marBottom w:val="0"/>
      <w:divBdr>
        <w:top w:val="none" w:sz="0" w:space="0" w:color="auto"/>
        <w:left w:val="none" w:sz="0" w:space="0" w:color="auto"/>
        <w:bottom w:val="none" w:sz="0" w:space="0" w:color="auto"/>
        <w:right w:val="none" w:sz="0" w:space="0" w:color="auto"/>
      </w:divBdr>
    </w:div>
    <w:div w:id="1223717012">
      <w:bodyDiv w:val="1"/>
      <w:marLeft w:val="0"/>
      <w:marRight w:val="0"/>
      <w:marTop w:val="0"/>
      <w:marBottom w:val="0"/>
      <w:divBdr>
        <w:top w:val="none" w:sz="0" w:space="0" w:color="auto"/>
        <w:left w:val="none" w:sz="0" w:space="0" w:color="auto"/>
        <w:bottom w:val="none" w:sz="0" w:space="0" w:color="auto"/>
        <w:right w:val="none" w:sz="0" w:space="0" w:color="auto"/>
      </w:divBdr>
    </w:div>
    <w:div w:id="1613635492">
      <w:bodyDiv w:val="1"/>
      <w:marLeft w:val="0"/>
      <w:marRight w:val="0"/>
      <w:marTop w:val="0"/>
      <w:marBottom w:val="0"/>
      <w:divBdr>
        <w:top w:val="none" w:sz="0" w:space="0" w:color="auto"/>
        <w:left w:val="none" w:sz="0" w:space="0" w:color="auto"/>
        <w:bottom w:val="none" w:sz="0" w:space="0" w:color="auto"/>
        <w:right w:val="none" w:sz="0" w:space="0" w:color="auto"/>
      </w:divBdr>
    </w:div>
    <w:div w:id="1715739570">
      <w:bodyDiv w:val="1"/>
      <w:marLeft w:val="0"/>
      <w:marRight w:val="0"/>
      <w:marTop w:val="0"/>
      <w:marBottom w:val="0"/>
      <w:divBdr>
        <w:top w:val="none" w:sz="0" w:space="0" w:color="auto"/>
        <w:left w:val="none" w:sz="0" w:space="0" w:color="auto"/>
        <w:bottom w:val="none" w:sz="0" w:space="0" w:color="auto"/>
        <w:right w:val="none" w:sz="0" w:space="0" w:color="auto"/>
      </w:divBdr>
    </w:div>
    <w:div w:id="1854102524">
      <w:bodyDiv w:val="1"/>
      <w:marLeft w:val="0"/>
      <w:marRight w:val="0"/>
      <w:marTop w:val="0"/>
      <w:marBottom w:val="0"/>
      <w:divBdr>
        <w:top w:val="none" w:sz="0" w:space="0" w:color="auto"/>
        <w:left w:val="none" w:sz="0" w:space="0" w:color="auto"/>
        <w:bottom w:val="none" w:sz="0" w:space="0" w:color="auto"/>
        <w:right w:val="none" w:sz="0" w:space="0" w:color="auto"/>
      </w:divBdr>
    </w:div>
    <w:div w:id="21020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1839</Words>
  <Characters>10486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lpstr>
    </vt:vector>
  </TitlesOfParts>
  <Company>ENTE PARCO DELL'ALTA MURGIA</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geometra</dc:creator>
  <cp:keywords/>
  <dc:description/>
  <cp:lastModifiedBy>Administrator</cp:lastModifiedBy>
  <cp:revision>4</cp:revision>
  <cp:lastPrinted>2017-05-05T14:08:00Z</cp:lastPrinted>
  <dcterms:created xsi:type="dcterms:W3CDTF">2017-05-05T12:18:00Z</dcterms:created>
  <dcterms:modified xsi:type="dcterms:W3CDTF">2017-05-15T11:11:00Z</dcterms:modified>
</cp:coreProperties>
</file>